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FC84" w14:textId="77777777" w:rsidR="002345F4" w:rsidRDefault="00FB33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Проблемы отходов и микропластика в Арктике обсудят </w:t>
      </w:r>
    </w:p>
    <w:p w14:paraId="6BFB12AA" w14:textId="77777777" w:rsidR="002345F4" w:rsidRDefault="00FB33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конференции в Архангельске </w:t>
      </w:r>
    </w:p>
    <w:p w14:paraId="1A08053D" w14:textId="77777777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40BDA3D7" w14:textId="77777777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Конференция по отходам и проблеме микропластика в Арктике состоится 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 xml:space="preserve">июля в Архангельске в рамках плана основных мероприятий председательства России в Арктическом совете в </w:t>
      </w:r>
      <w:r>
        <w:rPr>
          <w:rFonts w:ascii="Times New Roman" w:hAnsi="Times New Roman"/>
        </w:rPr>
        <w:t xml:space="preserve">2021-2023 </w:t>
      </w:r>
      <w:r>
        <w:rPr>
          <w:rFonts w:ascii="Times New Roman" w:hAnsi="Times New Roman"/>
        </w:rPr>
        <w:t>гг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Оператором событий председательства выступает Фонд </w:t>
      </w:r>
      <w:proofErr w:type="spellStart"/>
      <w:r>
        <w:rPr>
          <w:rFonts w:ascii="Times New Roman" w:hAnsi="Times New Roman"/>
        </w:rPr>
        <w:t>Росконгресс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Конференция пройдет на площадке Северного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Арктического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федерального униве</w:t>
      </w:r>
      <w:r>
        <w:rPr>
          <w:rFonts w:ascii="Times New Roman" w:hAnsi="Times New Roman"/>
        </w:rPr>
        <w:t>рситета имени 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Ломоносова</w:t>
      </w:r>
      <w:r>
        <w:rPr>
          <w:rFonts w:ascii="Times New Roman" w:hAnsi="Times New Roman"/>
        </w:rPr>
        <w:t>.</w:t>
      </w:r>
    </w:p>
    <w:p w14:paraId="46434F2A" w14:textId="2B0B668E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мероприятии примут участие свыше ста экспертов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руководителей профильных организаций и ведомств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частности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ожидаются выступления губернатора Архангельской области Александра </w:t>
      </w:r>
      <w:proofErr w:type="spellStart"/>
      <w:r>
        <w:rPr>
          <w:rFonts w:ascii="Times New Roman" w:hAnsi="Times New Roman"/>
        </w:rPr>
        <w:t>Цыбульского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специального представителя Презид</w:t>
      </w:r>
      <w:r>
        <w:rPr>
          <w:rFonts w:ascii="Times New Roman" w:hAnsi="Times New Roman"/>
        </w:rPr>
        <w:t>ента Российской Федерации по международному сотрудничеству в Арктике и Антарктике Артура Чилингарова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заместителя Министра природных ресурсов и экологии Российской Федерации Дмитрия </w:t>
      </w:r>
      <w:proofErr w:type="spellStart"/>
      <w:r>
        <w:rPr>
          <w:rFonts w:ascii="Times New Roman" w:hAnsi="Times New Roman"/>
        </w:rPr>
        <w:t>Тетенькина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директора Департамента развития Арктической зоны Российской Фе</w:t>
      </w:r>
      <w:r>
        <w:rPr>
          <w:rFonts w:ascii="Times New Roman" w:hAnsi="Times New Roman"/>
        </w:rPr>
        <w:t xml:space="preserve">дерации и реализации инфраструктурных проектов Министерства Российской Федерации по развитию Дальнего Востока и Арктики Сослана </w:t>
      </w:r>
      <w:proofErr w:type="spellStart"/>
      <w:r>
        <w:rPr>
          <w:rFonts w:ascii="Times New Roman" w:hAnsi="Times New Roman"/>
        </w:rPr>
        <w:t>Абисалова</w:t>
      </w:r>
      <w:proofErr w:type="spellEnd"/>
      <w:r>
        <w:rPr>
          <w:rFonts w:ascii="Times New Roman" w:hAnsi="Times New Roman"/>
        </w:rPr>
        <w:t xml:space="preserve">, </w:t>
      </w:r>
      <w:r w:rsidR="00807D10">
        <w:rPr>
          <w:rFonts w:ascii="Times New Roman" w:hAnsi="Times New Roman"/>
        </w:rPr>
        <w:t xml:space="preserve">Председателя Комитета старших должностных лиц Арктического совета, посла по особым поручениям МИД России Николая </w:t>
      </w:r>
      <w:proofErr w:type="spellStart"/>
      <w:r w:rsidR="00807D10">
        <w:rPr>
          <w:rFonts w:ascii="Times New Roman" w:hAnsi="Times New Roman"/>
        </w:rPr>
        <w:t>Корчунова</w:t>
      </w:r>
      <w:proofErr w:type="spellEnd"/>
      <w:r w:rsidR="00807D10">
        <w:rPr>
          <w:rFonts w:ascii="Times New Roman" w:hAnsi="Times New Roman"/>
        </w:rPr>
        <w:t xml:space="preserve">, </w:t>
      </w:r>
      <w:bookmarkStart w:id="0" w:name="_GoBack"/>
      <w:bookmarkEnd w:id="0"/>
      <w:r>
        <w:rPr>
          <w:rFonts w:ascii="Times New Roman" w:hAnsi="Times New Roman"/>
        </w:rPr>
        <w:t>а также представителей Совета Федерации Алексея Майорова и Александра Акимова</w:t>
      </w:r>
      <w:r>
        <w:rPr>
          <w:rFonts w:ascii="Times New Roman" w:hAnsi="Times New Roman"/>
        </w:rPr>
        <w:t>.</w:t>
      </w:r>
    </w:p>
    <w:p w14:paraId="1F40D2DB" w14:textId="77777777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рамках конференции пройдут три сесси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посвященные различным аспектам экологической тематики в Арктике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Участники дискуссии «Мусорная реформа в арктических условиях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от обсуждения к эффективным решениям и проблеме накопленного экологического вреда» рассмотрят проблемы реализации национальног</w:t>
      </w:r>
      <w:r>
        <w:rPr>
          <w:rFonts w:ascii="Times New Roman" w:hAnsi="Times New Roman"/>
        </w:rPr>
        <w:t>о проекта «Экология»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управления отходами в Арктическом регионе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числе прочего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ликвидации накопленного экологического вреда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 сессии «Государственная экологическая политика России в Арктике и международное сотрудничество» специалисты обсудят </w:t>
      </w:r>
      <w:r>
        <w:rPr>
          <w:rFonts w:ascii="Times New Roman" w:hAnsi="Times New Roman"/>
        </w:rPr>
        <w:t>лучшие практики организации обращения с коммунальными отходами и реализацию положений международных конвенций и протоколов экологической направленности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Среди основных вопросов сессии «Сохранение и развитие морских и прибрежных экосистем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проблема микропла</w:t>
      </w:r>
      <w:r>
        <w:rPr>
          <w:rFonts w:ascii="Times New Roman" w:hAnsi="Times New Roman"/>
        </w:rPr>
        <w:t>стика в Арктике»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управление пластиковыми отходами в регионе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ликвидация загрязнений океанов и другие аспекты распространения частиц синтетических полимеров</w:t>
      </w:r>
      <w:r>
        <w:rPr>
          <w:rFonts w:ascii="Times New Roman" w:hAnsi="Times New Roman"/>
        </w:rPr>
        <w:t>.</w:t>
      </w:r>
    </w:p>
    <w:p w14:paraId="14E5D1CF" w14:textId="77777777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Охрана окружающей среды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включая вопросы изменения климата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входит в число приоритетов российского</w:t>
      </w:r>
      <w:r>
        <w:rPr>
          <w:rFonts w:ascii="Times New Roman" w:hAnsi="Times New Roman"/>
        </w:rPr>
        <w:t xml:space="preserve"> председательства в Арктическом совете в </w:t>
      </w:r>
      <w:r>
        <w:rPr>
          <w:rFonts w:ascii="Times New Roman" w:hAnsi="Times New Roman"/>
        </w:rPr>
        <w:t xml:space="preserve">2021-2023 </w:t>
      </w:r>
      <w:r>
        <w:rPr>
          <w:rFonts w:ascii="Times New Roman" w:hAnsi="Times New Roman"/>
        </w:rPr>
        <w:t>гг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 учетом быстрого изменения климата в Арктике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проявляется в том числе в деградации вечной мерзлоты и эмиссии газогидратов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российская сторона рассматривает среди первостепенных задачи по </w:t>
      </w:r>
      <w:r>
        <w:rPr>
          <w:rFonts w:ascii="Times New Roman" w:hAnsi="Times New Roman"/>
        </w:rPr>
        <w:t>смягчению негативных последствий климатических изменений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повышению адаптации жизнедеятельности и обеспечению устойчивости к его последствиям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сохранению и восстановлению окружающей среды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рациональному использованию природных ресурсов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поддержанию здоровь</w:t>
      </w:r>
      <w:r>
        <w:rPr>
          <w:rFonts w:ascii="Times New Roman" w:hAnsi="Times New Roman"/>
        </w:rPr>
        <w:t>я арктических экосистем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включая морскую среду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сохранению биоразнообразия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частности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мигрирующих видов птиц</w:t>
      </w:r>
      <w:r>
        <w:rPr>
          <w:rFonts w:ascii="Times New Roman" w:hAnsi="Times New Roman"/>
        </w:rPr>
        <w:t>.</w:t>
      </w:r>
    </w:p>
    <w:p w14:paraId="4FAEB928" w14:textId="77777777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Онлайн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трансляция мероприятия будет доступна на официальном сайте российского председательства</w:t>
      </w:r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Hyperlink0"/>
            <w:rFonts w:eastAsia="Arial Unicode MS"/>
          </w:rPr>
          <w:t>https://arctic-council-russia.ru/events/izmenenie-klimata-i-ekologiya-arktiki/konferentsiya-po-otkhodam-i-probleme-mikroplastika-v-arktike/</w:t>
        </w:r>
      </w:hyperlink>
    </w:p>
    <w:p w14:paraId="7D020DE4" w14:textId="77777777" w:rsidR="002345F4" w:rsidRDefault="00FB336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52DBE647" w14:textId="77777777" w:rsidR="002345F4" w:rsidRDefault="002345F4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591E14C6" w14:textId="77777777" w:rsidR="002345F4" w:rsidRDefault="00FB3369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очная информация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720FC7BE" w14:textId="77777777" w:rsidR="002345F4" w:rsidRDefault="00FB3369">
      <w:pPr>
        <w:pStyle w:val="a7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626EBFBA" w14:textId="77777777" w:rsidR="002345F4" w:rsidRPr="00807D10" w:rsidRDefault="00FB3369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7" w:history="1">
        <w:r>
          <w:rPr>
            <w:rStyle w:val="Hyperlink1"/>
          </w:rPr>
          <w:t>vk.com/</w:t>
        </w:r>
        <w:proofErr w:type="spellStart"/>
        <w:r>
          <w:rPr>
            <w:rStyle w:val="Hyperlink1"/>
          </w:rPr>
          <w:t>arctic_on</w:t>
        </w:r>
        <w:proofErr w:type="spellEnd"/>
      </w:hyperlink>
    </w:p>
    <w:p w14:paraId="4DBE3E93" w14:textId="77777777" w:rsidR="002345F4" w:rsidRDefault="00FB3369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 xml:space="preserve">Twitter: </w:t>
      </w:r>
      <w:hyperlink r:id="rId8" w:history="1">
        <w:r>
          <w:rPr>
            <w:rStyle w:val="Hyperlink1"/>
          </w:rPr>
          <w:t>twitter.com/ArcticON1</w:t>
        </w:r>
      </w:hyperlink>
    </w:p>
    <w:p w14:paraId="16737ED9" w14:textId="77777777" w:rsidR="002345F4" w:rsidRDefault="00FB3369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 xml:space="preserve">Telegram: </w:t>
      </w:r>
      <w:hyperlink r:id="rId9" w:history="1">
        <w:r>
          <w:rPr>
            <w:rStyle w:val="Hyperlink1"/>
          </w:rPr>
          <w:t>t.me/</w:t>
        </w:r>
        <w:proofErr w:type="spellStart"/>
        <w:r>
          <w:rPr>
            <w:rStyle w:val="Hyperlink1"/>
          </w:rPr>
          <w:t>arcticonofficial</w:t>
        </w:r>
        <w:proofErr w:type="spellEnd"/>
      </w:hyperlink>
    </w:p>
    <w:p w14:paraId="67D5FE75" w14:textId="77777777" w:rsidR="002345F4" w:rsidRDefault="00FB3369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>Weibo: </w:t>
      </w:r>
      <w:hyperlink r:id="rId10" w:history="1">
        <w:r>
          <w:rPr>
            <w:rStyle w:val="Hyperlink2"/>
          </w:rPr>
          <w:t>weibo.com/u/7728847725</w:t>
        </w:r>
      </w:hyperlink>
    </w:p>
    <w:p w14:paraId="178FAE1D" w14:textId="77777777" w:rsidR="002345F4" w:rsidRDefault="00FB3369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lastRenderedPageBreak/>
        <w:t>WeChat</w:t>
      </w:r>
      <w:r>
        <w:rPr>
          <w:rStyle w:val="a8"/>
          <w:color w:val="222222"/>
          <w:sz w:val="20"/>
          <w:szCs w:val="20"/>
          <w:u w:color="222222"/>
        </w:rPr>
        <w:t xml:space="preserve"> </w:t>
      </w:r>
      <w:r>
        <w:rPr>
          <w:rStyle w:val="a8"/>
          <w:color w:val="222222"/>
          <w:sz w:val="20"/>
          <w:szCs w:val="20"/>
          <w:u w:color="222222"/>
          <w:lang w:val="en-US"/>
        </w:rPr>
        <w:t>ID</w:t>
      </w:r>
      <w:r>
        <w:rPr>
          <w:rStyle w:val="a8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8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7E175FAE" w14:textId="77777777" w:rsidR="002345F4" w:rsidRDefault="002345F4">
      <w:pPr>
        <w:rPr>
          <w:rStyle w:val="a8"/>
          <w:rFonts w:ascii="Times New Roman" w:eastAsia="Times New Roman" w:hAnsi="Times New Roman" w:cs="Times New Roman"/>
        </w:rPr>
      </w:pPr>
    </w:p>
    <w:p w14:paraId="61BE8B8C" w14:textId="77777777" w:rsidR="002345F4" w:rsidRDefault="00FB3369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b/>
          <w:bCs/>
          <w:sz w:val="20"/>
          <w:szCs w:val="20"/>
        </w:rPr>
        <w:t xml:space="preserve">Фонд </w:t>
      </w:r>
      <w:proofErr w:type="spellStart"/>
      <w:r>
        <w:rPr>
          <w:rStyle w:val="a8"/>
          <w:rFonts w:ascii="Times New Roman" w:hAnsi="Times New Roman"/>
          <w:b/>
          <w:bCs/>
          <w:sz w:val="20"/>
          <w:szCs w:val="20"/>
        </w:rPr>
        <w:t>Росконгресс</w:t>
      </w:r>
      <w:proofErr w:type="spellEnd"/>
      <w:r>
        <w:rPr>
          <w:rStyle w:val="a8"/>
          <w:rFonts w:ascii="Times New Roman" w:hAnsi="Times New Roman"/>
          <w:b/>
          <w:bCs/>
          <w:sz w:val="20"/>
          <w:szCs w:val="20"/>
        </w:rPr>
        <w:t xml:space="preserve"> – </w:t>
      </w:r>
      <w:r>
        <w:rPr>
          <w:rStyle w:val="a8"/>
          <w:rFonts w:ascii="Times New Roman" w:hAnsi="Times New Roman"/>
          <w:sz w:val="20"/>
          <w:szCs w:val="20"/>
        </w:rPr>
        <w:t>социально ориентированный нефинансовый институт развития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крупнейший организатор общероссийских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международных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выставочных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деловых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общественных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молодежных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спортивных мероприятий и событий в области культуры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создан</w:t>
      </w:r>
      <w:r>
        <w:rPr>
          <w:rStyle w:val="a8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8"/>
          <w:rFonts w:ascii="Times New Roman" w:hAnsi="Times New Roman"/>
          <w:sz w:val="20"/>
          <w:szCs w:val="20"/>
        </w:rPr>
        <w:t>в соответствии с решением Президента Российской Федерации</w:t>
      </w:r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65FC6514" w14:textId="77777777" w:rsidR="002345F4" w:rsidRDefault="00FB3369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учрежден в </w:t>
      </w:r>
      <w:r>
        <w:rPr>
          <w:rStyle w:val="a8"/>
          <w:rFonts w:ascii="Times New Roman" w:hAnsi="Times New Roman"/>
          <w:sz w:val="20"/>
          <w:szCs w:val="20"/>
        </w:rPr>
        <w:t xml:space="preserve">2007 </w:t>
      </w:r>
      <w:r>
        <w:rPr>
          <w:rStyle w:val="a8"/>
          <w:rFonts w:ascii="Times New Roman" w:hAnsi="Times New Roman"/>
          <w:sz w:val="20"/>
          <w:szCs w:val="20"/>
        </w:rPr>
        <w:t>г</w:t>
      </w:r>
      <w:r>
        <w:rPr>
          <w:rStyle w:val="a8"/>
          <w:rFonts w:ascii="Times New Roman" w:hAnsi="Times New Roman"/>
          <w:sz w:val="20"/>
          <w:szCs w:val="20"/>
        </w:rPr>
        <w:t>оду с целью содействия развитию экономического потенциала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продвижения национальных интересов и укрепления имиджа России</w:t>
      </w:r>
      <w:r>
        <w:rPr>
          <w:rStyle w:val="a8"/>
          <w:rFonts w:ascii="Times New Roman" w:hAnsi="Times New Roman"/>
          <w:sz w:val="20"/>
          <w:szCs w:val="20"/>
        </w:rPr>
        <w:t xml:space="preserve">. </w:t>
      </w:r>
      <w:r>
        <w:rPr>
          <w:rStyle w:val="a8"/>
          <w:rFonts w:ascii="Times New Roman" w:hAnsi="Times New Roman"/>
          <w:sz w:val="20"/>
          <w:szCs w:val="20"/>
        </w:rPr>
        <w:t>Фонд всесторонне изучает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анализирует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формирует и освещает вопросы российской и глобальной экономической повестки</w:t>
      </w:r>
      <w:r>
        <w:rPr>
          <w:rStyle w:val="a8"/>
          <w:rFonts w:ascii="Times New Roman" w:hAnsi="Times New Roman"/>
          <w:sz w:val="20"/>
          <w:szCs w:val="20"/>
        </w:rPr>
        <w:t xml:space="preserve">. </w:t>
      </w:r>
      <w:r>
        <w:rPr>
          <w:rStyle w:val="a8"/>
          <w:rFonts w:ascii="Times New Roman" w:hAnsi="Times New Roman"/>
          <w:sz w:val="20"/>
          <w:szCs w:val="20"/>
        </w:rPr>
        <w:t>Обеспечивает админ</w:t>
      </w:r>
      <w:r>
        <w:rPr>
          <w:rStyle w:val="a8"/>
          <w:rFonts w:ascii="Times New Roman" w:hAnsi="Times New Roman"/>
          <w:sz w:val="20"/>
          <w:szCs w:val="20"/>
        </w:rPr>
        <w:t>истрирование и содействует продвижению бизнес</w:t>
      </w:r>
      <w:r>
        <w:rPr>
          <w:rStyle w:val="a8"/>
          <w:rFonts w:ascii="Times New Roman" w:hAnsi="Times New Roman"/>
          <w:sz w:val="20"/>
          <w:szCs w:val="20"/>
        </w:rPr>
        <w:t>-</w:t>
      </w:r>
      <w:r>
        <w:rPr>
          <w:rStyle w:val="a8"/>
          <w:rFonts w:ascii="Times New Roman" w:hAnsi="Times New Roman"/>
          <w:sz w:val="20"/>
          <w:szCs w:val="20"/>
        </w:rPr>
        <w:t>проектов и привлечению инвестиций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способствует развитию социального предпринимательства и благотворительных проектов</w:t>
      </w:r>
      <w:r>
        <w:rPr>
          <w:rStyle w:val="a8"/>
          <w:rFonts w:ascii="Times New Roman" w:hAnsi="Times New Roman"/>
          <w:sz w:val="20"/>
          <w:szCs w:val="20"/>
        </w:rPr>
        <w:t xml:space="preserve">.  </w:t>
      </w:r>
    </w:p>
    <w:p w14:paraId="1EBEADB3" w14:textId="77777777" w:rsidR="002345F4" w:rsidRDefault="00FB3369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Мероприятия Фонда собирают участников из </w:t>
      </w:r>
      <w:r>
        <w:rPr>
          <w:rStyle w:val="a8"/>
          <w:rFonts w:ascii="Times New Roman" w:hAnsi="Times New Roman"/>
          <w:sz w:val="20"/>
          <w:szCs w:val="20"/>
        </w:rPr>
        <w:t xml:space="preserve">208 </w:t>
      </w:r>
      <w:r>
        <w:rPr>
          <w:rStyle w:val="a8"/>
          <w:rFonts w:ascii="Times New Roman" w:hAnsi="Times New Roman"/>
          <w:sz w:val="20"/>
          <w:szCs w:val="20"/>
        </w:rPr>
        <w:t>стран и территорий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 xml:space="preserve">более </w:t>
      </w:r>
      <w:r>
        <w:rPr>
          <w:rStyle w:val="a8"/>
          <w:rFonts w:ascii="Times New Roman" w:hAnsi="Times New Roman"/>
          <w:sz w:val="20"/>
          <w:szCs w:val="20"/>
        </w:rPr>
        <w:t xml:space="preserve">15 </w:t>
      </w:r>
      <w:r>
        <w:rPr>
          <w:rStyle w:val="a8"/>
          <w:rFonts w:ascii="Times New Roman" w:hAnsi="Times New Roman"/>
          <w:sz w:val="20"/>
          <w:szCs w:val="20"/>
        </w:rPr>
        <w:t xml:space="preserve">тысяч </w:t>
      </w:r>
      <w:r>
        <w:rPr>
          <w:rStyle w:val="a8"/>
          <w:rFonts w:ascii="Times New Roman" w:hAnsi="Times New Roman"/>
          <w:sz w:val="20"/>
          <w:szCs w:val="20"/>
        </w:rPr>
        <w:t xml:space="preserve">представителей СМИ ежегодно работают на площадках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 xml:space="preserve">в аналитическую и экспертную работу вовлечены более </w:t>
      </w:r>
      <w:r>
        <w:rPr>
          <w:rStyle w:val="a8"/>
          <w:rFonts w:ascii="Times New Roman" w:hAnsi="Times New Roman"/>
          <w:sz w:val="20"/>
          <w:szCs w:val="20"/>
        </w:rPr>
        <w:t xml:space="preserve">5000 </w:t>
      </w:r>
      <w:r>
        <w:rPr>
          <w:rStyle w:val="a8"/>
          <w:rFonts w:ascii="Times New Roman" w:hAnsi="Times New Roman"/>
          <w:sz w:val="20"/>
          <w:szCs w:val="20"/>
        </w:rPr>
        <w:t>экспертов в России и за рубежом</w:t>
      </w:r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141A620E" w14:textId="77777777" w:rsidR="002345F4" w:rsidRDefault="00FB3369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 Фонд взаимодействует со структурами ООН и другими международными организациями</w:t>
      </w:r>
      <w:r>
        <w:rPr>
          <w:rStyle w:val="a8"/>
          <w:rFonts w:ascii="Times New Roman" w:hAnsi="Times New Roman"/>
          <w:sz w:val="20"/>
          <w:szCs w:val="20"/>
        </w:rPr>
        <w:t xml:space="preserve">. </w:t>
      </w:r>
      <w:r>
        <w:rPr>
          <w:rStyle w:val="a8"/>
          <w:rFonts w:ascii="Times New Roman" w:hAnsi="Times New Roman"/>
          <w:sz w:val="20"/>
          <w:szCs w:val="20"/>
        </w:rPr>
        <w:t xml:space="preserve">Развивает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многоформат</w:t>
      </w:r>
      <w:r>
        <w:rPr>
          <w:rStyle w:val="a8"/>
          <w:rFonts w:ascii="Times New Roman" w:hAnsi="Times New Roman"/>
          <w:sz w:val="20"/>
          <w:szCs w:val="20"/>
        </w:rPr>
        <w:t>ное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 сотрудничество со </w:t>
      </w:r>
      <w:r>
        <w:rPr>
          <w:rStyle w:val="a8"/>
          <w:rFonts w:ascii="Times New Roman" w:hAnsi="Times New Roman"/>
          <w:sz w:val="20"/>
          <w:szCs w:val="20"/>
        </w:rPr>
        <w:t xml:space="preserve">173 </w:t>
      </w:r>
      <w:r>
        <w:rPr>
          <w:rStyle w:val="a8"/>
          <w:rFonts w:ascii="Times New Roman" w:hAnsi="Times New Roman"/>
          <w:sz w:val="20"/>
          <w:szCs w:val="20"/>
        </w:rPr>
        <w:t>внешнеэкономическими партнерами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объединениями промышленников и предпринимателей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финансовыми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торговыми и бизнес</w:t>
      </w:r>
      <w:r>
        <w:rPr>
          <w:rStyle w:val="a8"/>
          <w:rFonts w:ascii="Times New Roman" w:hAnsi="Times New Roman"/>
          <w:sz w:val="20"/>
          <w:szCs w:val="20"/>
        </w:rPr>
        <w:t>-</w:t>
      </w:r>
      <w:r>
        <w:rPr>
          <w:rStyle w:val="a8"/>
          <w:rFonts w:ascii="Times New Roman" w:hAnsi="Times New Roman"/>
          <w:sz w:val="20"/>
          <w:szCs w:val="20"/>
        </w:rPr>
        <w:t xml:space="preserve">ассоциациями в </w:t>
      </w:r>
      <w:r>
        <w:rPr>
          <w:rStyle w:val="a8"/>
          <w:rFonts w:ascii="Times New Roman" w:hAnsi="Times New Roman"/>
          <w:sz w:val="20"/>
          <w:szCs w:val="20"/>
        </w:rPr>
        <w:t xml:space="preserve">78 </w:t>
      </w:r>
      <w:r>
        <w:rPr>
          <w:rStyle w:val="a8"/>
          <w:rFonts w:ascii="Times New Roman" w:hAnsi="Times New Roman"/>
          <w:sz w:val="20"/>
          <w:szCs w:val="20"/>
        </w:rPr>
        <w:t>странах мира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 xml:space="preserve">со </w:t>
      </w:r>
      <w:r>
        <w:rPr>
          <w:rStyle w:val="a8"/>
          <w:rFonts w:ascii="Times New Roman" w:hAnsi="Times New Roman"/>
          <w:sz w:val="20"/>
          <w:szCs w:val="20"/>
        </w:rPr>
        <w:t xml:space="preserve">179 </w:t>
      </w:r>
      <w:r>
        <w:rPr>
          <w:rStyle w:val="a8"/>
          <w:rFonts w:ascii="Times New Roman" w:hAnsi="Times New Roman"/>
          <w:sz w:val="20"/>
          <w:szCs w:val="20"/>
        </w:rPr>
        <w:t>российскими общественными организациями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федеральными органами исполнительной</w:t>
      </w:r>
      <w:r>
        <w:rPr>
          <w:rStyle w:val="a8"/>
          <w:rFonts w:ascii="Times New Roman" w:hAnsi="Times New Roman"/>
          <w:sz w:val="20"/>
          <w:szCs w:val="20"/>
        </w:rPr>
        <w:t xml:space="preserve"> и законодательной власти</w:t>
      </w:r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>субъектами Российской Федерации</w:t>
      </w:r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53306523" w14:textId="77777777" w:rsidR="002345F4" w:rsidRDefault="00FB3369">
      <w:pPr>
        <w:pStyle w:val="a9"/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8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>-</w:t>
      </w:r>
      <w:r>
        <w:rPr>
          <w:rStyle w:val="a8"/>
          <w:rFonts w:ascii="Times New Roman" w:hAnsi="Times New Roman"/>
          <w:sz w:val="20"/>
          <w:szCs w:val="20"/>
        </w:rPr>
        <w:t xml:space="preserve">каналы Фонда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Росконгресс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: </w:t>
      </w:r>
      <w:r>
        <w:rPr>
          <w:rStyle w:val="a8"/>
          <w:rFonts w:ascii="Times New Roman" w:hAnsi="Times New Roman"/>
          <w:sz w:val="20"/>
          <w:szCs w:val="20"/>
        </w:rPr>
        <w:t xml:space="preserve">на русском языке – </w:t>
      </w:r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Roscongress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 xml:space="preserve">на английском языке – </w:t>
      </w:r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RoscongressDirect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</w:t>
      </w:r>
      <w:r>
        <w:rPr>
          <w:rStyle w:val="a8"/>
          <w:rFonts w:ascii="Times New Roman" w:hAnsi="Times New Roman"/>
          <w:sz w:val="20"/>
          <w:szCs w:val="20"/>
        </w:rPr>
        <w:t xml:space="preserve">на испанском языке – </w:t>
      </w:r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t.me/</w:t>
      </w:r>
      <w:proofErr w:type="spellStart"/>
      <w:r>
        <w:rPr>
          <w:rStyle w:val="a8"/>
          <w:rFonts w:ascii="Times New Roman" w:hAnsi="Times New Roman"/>
          <w:color w:val="0000FF"/>
          <w:sz w:val="20"/>
          <w:szCs w:val="20"/>
          <w:u w:val="single" w:color="0000FF"/>
        </w:rPr>
        <w:t>RoscongressEsp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02A4D672" w14:textId="77777777" w:rsidR="002345F4" w:rsidRDefault="00FB3369">
      <w:pPr>
        <w:ind w:firstLine="720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Официальный сайт и </w:t>
      </w:r>
      <w:r>
        <w:rPr>
          <w:rStyle w:val="a8"/>
          <w:rFonts w:ascii="Times New Roman" w:hAnsi="Times New Roman"/>
          <w:sz w:val="20"/>
          <w:szCs w:val="20"/>
        </w:rPr>
        <w:t>Информационно</w:t>
      </w:r>
      <w:r>
        <w:rPr>
          <w:rStyle w:val="a8"/>
          <w:rFonts w:ascii="Times New Roman" w:hAnsi="Times New Roman"/>
          <w:sz w:val="20"/>
          <w:szCs w:val="20"/>
        </w:rPr>
        <w:t>-</w:t>
      </w:r>
      <w:r>
        <w:rPr>
          <w:rStyle w:val="a8"/>
          <w:rFonts w:ascii="Times New Roman" w:hAnsi="Times New Roman"/>
          <w:sz w:val="20"/>
          <w:szCs w:val="20"/>
        </w:rPr>
        <w:t xml:space="preserve">аналитическая система Фонда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Росконгресс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: </w:t>
      </w:r>
      <w:hyperlink r:id="rId11" w:history="1">
        <w:r>
          <w:rPr>
            <w:rStyle w:val="Hyperlink3"/>
            <w:rFonts w:eastAsia="Arial Unicode MS"/>
          </w:rPr>
          <w:t>roscongress.org</w:t>
        </w:r>
      </w:hyperlink>
      <w:r>
        <w:rPr>
          <w:rStyle w:val="Hyperlink3"/>
          <w:rFonts w:eastAsia="Arial Unicode MS"/>
        </w:rPr>
        <w:t>.</w:t>
      </w:r>
    </w:p>
    <w:p w14:paraId="08C38804" w14:textId="77777777" w:rsidR="002345F4" w:rsidRDefault="002345F4">
      <w:pPr>
        <w:jc w:val="both"/>
      </w:pPr>
    </w:p>
    <w:p w14:paraId="5045C890" w14:textId="77777777" w:rsidR="002345F4" w:rsidRDefault="002345F4">
      <w:pPr>
        <w:jc w:val="both"/>
      </w:pPr>
    </w:p>
    <w:p w14:paraId="202C153F" w14:textId="77777777" w:rsidR="002345F4" w:rsidRDefault="002345F4">
      <w:pPr>
        <w:jc w:val="both"/>
      </w:pPr>
    </w:p>
    <w:sectPr w:rsidR="002345F4">
      <w:headerReference w:type="default" r:id="rId12"/>
      <w:footerReference w:type="default" r:id="rId13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B9C9" w14:textId="77777777" w:rsidR="00FB3369" w:rsidRDefault="00FB3369">
      <w:r>
        <w:separator/>
      </w:r>
    </w:p>
  </w:endnote>
  <w:endnote w:type="continuationSeparator" w:id="0">
    <w:p w14:paraId="734825B2" w14:textId="77777777" w:rsidR="00FB3369" w:rsidRDefault="00FB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5C0E" w14:textId="77777777" w:rsidR="002345F4" w:rsidRDefault="00234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3CD1" w14:textId="77777777" w:rsidR="00FB3369" w:rsidRDefault="00FB3369">
      <w:r>
        <w:separator/>
      </w:r>
    </w:p>
  </w:footnote>
  <w:footnote w:type="continuationSeparator" w:id="0">
    <w:p w14:paraId="7F68FA4D" w14:textId="77777777" w:rsidR="00FB3369" w:rsidRDefault="00FB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EE0D" w14:textId="77777777" w:rsidR="002345F4" w:rsidRDefault="00FB3369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886403" wp14:editId="71717A57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96F3EBD" wp14:editId="2BC69820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F4"/>
    <w:rsid w:val="002345F4"/>
    <w:rsid w:val="00807D10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99DC"/>
  <w15:docId w15:val="{F3F5DCB0-0876-4F28-AF77-A98F0F89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2">
    <w:name w:val="Hyperlink.2"/>
    <w:basedOn w:val="a8"/>
    <w:rPr>
      <w:outline w:val="0"/>
      <w:color w:val="1155CC"/>
      <w:sz w:val="20"/>
      <w:szCs w:val="20"/>
      <w:u w:val="single" w:color="1155CC"/>
      <w:lang w:val="en-US"/>
    </w:rPr>
  </w:style>
  <w:style w:type="paragraph" w:styleId="a9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3">
    <w:name w:val="Hyperlink.3"/>
    <w:basedOn w:val="a8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rcticON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k.com/arctic_o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tic-council-russia.ru/events/izmenenie-klimata-i-ekologiya-arktiki/konferentsiya-po-otkhodam-i-probleme-mikroplastika-v-arktike/" TargetMode="External"/><Relationship Id="rId11" Type="http://schemas.openxmlformats.org/officeDocument/2006/relationships/hyperlink" Target="http://roscongress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eibo.com/u/77288477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rcticonoffici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2</cp:revision>
  <dcterms:created xsi:type="dcterms:W3CDTF">2022-07-12T10:37:00Z</dcterms:created>
  <dcterms:modified xsi:type="dcterms:W3CDTF">2022-07-12T10:38:00Z</dcterms:modified>
</cp:coreProperties>
</file>