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F6E" w:rsidRDefault="00CA4F6E" w:rsidP="00B069F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A4F6E" w:rsidRDefault="00AB0478" w:rsidP="00B069FB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"/>
        </w:rPr>
        <w:t xml:space="preserve">Арктический совет соберется на первое пленарное заседание </w:t>
      </w:r>
    </w:p>
    <w:p w:rsidR="00CA4F6E" w:rsidRDefault="00AB0478" w:rsidP="00B069FB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"/>
        </w:rPr>
        <w:t xml:space="preserve">под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"/>
        </w:rPr>
        <w:t>редседательством России</w:t>
      </w:r>
    </w:p>
    <w:p w:rsidR="00CA4F6E" w:rsidRDefault="00CA4F6E" w:rsidP="00B069FB">
      <w:pPr>
        <w:spacing w:after="0" w:line="240" w:lineRule="auto"/>
        <w:ind w:firstLine="709"/>
        <w:rPr>
          <w:lang w:val="ru"/>
        </w:rPr>
      </w:pPr>
    </w:p>
    <w:p w:rsidR="00B069FB" w:rsidRDefault="00B069FB" w:rsidP="00B069FB">
      <w:pPr>
        <w:spacing w:after="0" w:line="240" w:lineRule="auto"/>
        <w:ind w:firstLine="709"/>
        <w:rPr>
          <w:lang w:val="ru"/>
        </w:rPr>
      </w:pPr>
    </w:p>
    <w:p w:rsidR="00CA4F6E" w:rsidRDefault="00AB0478" w:rsidP="00B069FB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1-2 декабря 2021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Российская Федерация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соберет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представителей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Арктического совета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в Салехарде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перво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под своим председательством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пленарно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о встрече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в гибридном формате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примут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участие делегации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восьми стран-членов Арктического совета, шести организаций коренных народов Арктики – постоянных участников Арктического совета, шести рабочих групп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38 государств и организаций – наблюдателей Совета для обсуждения текущих и новых проектов Совета, его работы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содействию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решению проблемы выбросов черного углерода и метана,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морской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в высоких широтах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. </w:t>
      </w:r>
    </w:p>
    <w:p w:rsidR="00CA4F6E" w:rsidRPr="00B069FB" w:rsidRDefault="00AB0478" w:rsidP="00B069F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Сквозной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темой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российского 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едседательства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является «</w:t>
      </w:r>
      <w:hyperlink r:id="rId6">
        <w:r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lang w:val="ru"/>
          </w:rPr>
          <w:t>Ответственное управление для устойчивой Арктики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» – руководящий принцип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сотрудничества, нацеленного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содействи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устойчивому развитию региона в его экологических, социальных и экономических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измерениях, повышение синергии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с другими региональными платформами и начал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работы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реализации </w:t>
      </w:r>
      <w:hyperlink r:id="rId7">
        <w:r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lang w:val="ru"/>
          </w:rPr>
          <w:t>10-летнего Стратегического плана</w:t>
        </w:r>
      </w:hyperlink>
      <w:r>
        <w:rPr>
          <w:rStyle w:val="-"/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. </w:t>
      </w:r>
    </w:p>
    <w:p w:rsidR="00CA4F6E" w:rsidRDefault="00AB0478" w:rsidP="00B06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рограмма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нашего 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редседательства отражает необходимость совместных действий по устойчивому развитию региона и расширению сотрудничества с партнерами в Арктическом регионе и за его пределами. Для достижения устойчивого и процветающего будущего в Арктике нам необходимо сосре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доточиться на коллективных подходах.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По итогам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встречи в Салехарде мы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рассчитываем на совместное со всеми партнерами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по Совету продвижение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некоторых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важных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инициатив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нашего 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редседательства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, соответственно,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начал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реализации нашего общего стратегического видения будущего Арктики», - отметил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посол по особым поручениям Министерства иностранных дел Российской Федерации,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едседатель Комитета старших должностных лиц Арктического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Николай Корчунов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.</w:t>
      </w:r>
    </w:p>
    <w:p w:rsidR="00CA4F6E" w:rsidRDefault="00AB0478" w:rsidP="00B06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Ключевыми 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повестке мероприятия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будут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такие темы, как устойчивое социально-экономическое развитие Арктики и практические усилия Совета по сохранению арктической экосистемы, укрепление циркумполярного сотрудничества между коренными народами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арктическими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регионами, сотрудничество Арктического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совета по морским вопросам, предложения Председательства по содействию вовлечению арктической молодежи в дела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региона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, а также другие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вопросы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, связанные с реализацией 10-летнего Стратегического плана Совета. </w:t>
      </w:r>
    </w:p>
    <w:p w:rsidR="00CA4F6E" w:rsidRPr="00B069FB" w:rsidRDefault="00AB0478" w:rsidP="00B069F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Одним из 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ажны</w:t>
      </w:r>
      <w:r w:rsidR="000627AC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элементо</w:t>
      </w:r>
      <w:r w:rsidR="000627AC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планарного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заседания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станет специальное совместное заседание, посвященное сотрудничеству между Арктическим советом и Арктическим экономическим сов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етом. Два Совета официально оформили свое сотрудничество, подписав в мае 2019 года </w:t>
      </w:r>
      <w:hyperlink r:id="rId8">
        <w:r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lang w:val="ru"/>
          </w:rPr>
          <w:t>двусторонний Меморандум о взаимопониман</w:t>
        </w:r>
        <w:r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lang w:val="ru"/>
          </w:rPr>
          <w:t>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, и встреча в Салехарде станет второй встречей представителей двух Советов. Заседание направлено на оценку прогресса и возможностей для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укрепления взаимоде</w:t>
      </w:r>
      <w:r w:rsidR="000627AC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й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>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, особенно между соответствующими рабочими группами Советов. </w:t>
      </w:r>
    </w:p>
    <w:p w:rsidR="00CA4F6E" w:rsidRPr="00B069FB" w:rsidRDefault="00AB0478" w:rsidP="00B069F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2 декабря после заседания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Николай Корчунов ответит на вопросы СМИ в формате онлайн. Начало – в 15:30 (время московское). Для участия в пресс-конференции журналистам необходимо зарегистрироваться, заполнив </w:t>
      </w:r>
      <w:hyperlink r:id="rId9">
        <w:r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lang w:val="ru"/>
          </w:rPr>
          <w:t xml:space="preserve">регистрационную форму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или написав на </w:t>
      </w:r>
      <w:hyperlink r:id="rId10">
        <w:r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lang w:val="ru"/>
          </w:rPr>
          <w:t>media@arctic-council.org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. </w:t>
      </w:r>
    </w:p>
    <w:p w:rsidR="00CA4F6E" w:rsidRDefault="00CA4F6E" w:rsidP="00B06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A4F6E" w:rsidRDefault="00AB0478" w:rsidP="00B069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"/>
        </w:rPr>
        <w:t>Российская Федерация вступила в должность Председателя 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"/>
        </w:rPr>
        <w:t>рктического совета в мае 2021 года и будет председательствовать на межправительственном форуме до весны 2023 года. Программа российского Председательства определяет четыре приоритетных направления на двухлетний срок: население Арктики, включая коренные нар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"/>
        </w:rPr>
        <w:t xml:space="preserve">оды, охрана окружающей среды, включая вопросы изменения климата, социально-экономическое развитие и укрепление Арктического совета. </w:t>
      </w:r>
    </w:p>
    <w:p w:rsidR="00CA4F6E" w:rsidRPr="00B069FB" w:rsidRDefault="00AB0478" w:rsidP="00B069F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"/>
        </w:rPr>
        <w:lastRenderedPageBreak/>
        <w:t xml:space="preserve">Подробнее о приоритетах российского Председательства: </w:t>
      </w:r>
      <w:hyperlink r:id="rId11">
        <w:r>
          <w:rPr>
            <w:rStyle w:val="-"/>
            <w:rFonts w:ascii="Times New Roman" w:hAnsi="Times New Roman" w:cs="Times New Roman"/>
            <w:i/>
            <w:color w:val="000000" w:themeColor="text1"/>
            <w:sz w:val="24"/>
            <w:szCs w:val="24"/>
            <w:lang w:val="ru"/>
          </w:rPr>
          <w:t>https://arctic-council.org/about/russian-chairmanship-2 /</w:t>
        </w:r>
      </w:hyperlink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"/>
        </w:rPr>
        <w:t xml:space="preserve">. </w:t>
      </w:r>
    </w:p>
    <w:p w:rsidR="00CA4F6E" w:rsidRPr="00B069FB" w:rsidRDefault="00AB0478" w:rsidP="00B069FB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"/>
        </w:rPr>
        <w:t xml:space="preserve">Оператором мероприятий в рамках российского Председательства в Арктическом совете 2021-2023 годов является Фонд Росконгресс: </w:t>
      </w:r>
      <w:hyperlink r:id="rId12">
        <w:r>
          <w:rPr>
            <w:rStyle w:val="-"/>
            <w:rFonts w:ascii="Times New Roman" w:hAnsi="Times New Roman" w:cs="Times New Roman"/>
            <w:i/>
            <w:color w:val="000000" w:themeColor="text1"/>
            <w:sz w:val="24"/>
            <w:szCs w:val="24"/>
            <w:lang w:val="ru"/>
          </w:rPr>
          <w:t>https://roscongre</w:t>
        </w:r>
        <w:r>
          <w:rPr>
            <w:rStyle w:val="-"/>
            <w:rFonts w:ascii="Times New Roman" w:hAnsi="Times New Roman" w:cs="Times New Roman"/>
            <w:i/>
            <w:color w:val="000000" w:themeColor="text1"/>
            <w:sz w:val="24"/>
            <w:szCs w:val="24"/>
            <w:lang w:val="ru"/>
          </w:rPr>
          <w:t>ss.org/en /</w:t>
        </w:r>
      </w:hyperlink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"/>
        </w:rPr>
        <w:t xml:space="preserve"> </w:t>
      </w:r>
    </w:p>
    <w:p w:rsidR="00CA4F6E" w:rsidRPr="00B069FB" w:rsidRDefault="00CA4F6E" w:rsidP="00B069FB">
      <w:pPr>
        <w:spacing w:after="0" w:line="240" w:lineRule="auto"/>
        <w:ind w:firstLine="709"/>
        <w:rPr>
          <w:lang w:val="ru-RU"/>
        </w:rPr>
      </w:pPr>
    </w:p>
    <w:sectPr w:rsidR="00CA4F6E" w:rsidRPr="00B069FB">
      <w:headerReference w:type="default" r:id="rId13"/>
      <w:footerReference w:type="default" r:id="rId14"/>
      <w:pgSz w:w="11906" w:h="16838"/>
      <w:pgMar w:top="1985" w:right="851" w:bottom="1134" w:left="851" w:header="284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478" w:rsidRDefault="00AB0478">
      <w:pPr>
        <w:spacing w:after="0" w:line="240" w:lineRule="auto"/>
      </w:pPr>
      <w:r>
        <w:separator/>
      </w:r>
    </w:p>
  </w:endnote>
  <w:endnote w:type="continuationSeparator" w:id="0">
    <w:p w:rsidR="00AB0478" w:rsidRDefault="00AB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F6E" w:rsidRDefault="00AB0478">
    <w:pPr>
      <w:pStyle w:val="af"/>
    </w:pPr>
    <w:r>
      <w:rPr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2660015</wp:posOffset>
          </wp:positionH>
          <wp:positionV relativeFrom="paragraph">
            <wp:posOffset>-3927475</wp:posOffset>
          </wp:positionV>
          <wp:extent cx="6479540" cy="6925945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92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478" w:rsidRDefault="00AB0478">
      <w:pPr>
        <w:spacing w:after="0" w:line="240" w:lineRule="auto"/>
      </w:pPr>
      <w:r>
        <w:separator/>
      </w:r>
    </w:p>
  </w:footnote>
  <w:footnote w:type="continuationSeparator" w:id="0">
    <w:p w:rsidR="00AB0478" w:rsidRDefault="00AB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F6E" w:rsidRDefault="00AB0478">
    <w:pPr>
      <w:pStyle w:val="ae"/>
    </w:pPr>
    <w:r>
      <w:rPr>
        <w:noProof/>
      </w:rPr>
      <w:drawing>
        <wp:anchor distT="0" distB="0" distL="114300" distR="120650" simplePos="0" relativeHeight="3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-133985</wp:posOffset>
          </wp:positionV>
          <wp:extent cx="2908935" cy="1162685"/>
          <wp:effectExtent l="0" t="0" r="0" b="0"/>
          <wp:wrapTight wrapText="bothSides">
            <wp:wrapPolygon edited="0">
              <wp:start x="-15" y="0"/>
              <wp:lineTo x="-15" y="21218"/>
              <wp:lineTo x="21503" y="21218"/>
              <wp:lineTo x="21503" y="0"/>
              <wp:lineTo x="-15" y="0"/>
            </wp:wrapPolygon>
          </wp:wrapTight>
          <wp:docPr id="1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2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F6E"/>
    <w:rsid w:val="000627AC"/>
    <w:rsid w:val="00475B5B"/>
    <w:rsid w:val="00AB0478"/>
    <w:rsid w:val="00B069FB"/>
    <w:rsid w:val="00CA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DCB9"/>
  <w15:docId w15:val="{1B215B92-11C9-46AF-BCF2-67BCD374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18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46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66430"/>
  </w:style>
  <w:style w:type="character" w:customStyle="1" w:styleId="a4">
    <w:name w:val="Нижний колонтитул Знак"/>
    <w:basedOn w:val="a0"/>
    <w:uiPriority w:val="99"/>
    <w:qFormat/>
    <w:rsid w:val="00266430"/>
  </w:style>
  <w:style w:type="character" w:customStyle="1" w:styleId="-">
    <w:name w:val="Интернет-ссылка"/>
    <w:basedOn w:val="a0"/>
    <w:uiPriority w:val="99"/>
    <w:unhideWhenUsed/>
    <w:rsid w:val="00573ED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573ED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946C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a5">
    <w:name w:val="Текст выноски Знак"/>
    <w:basedOn w:val="a0"/>
    <w:uiPriority w:val="99"/>
    <w:semiHidden/>
    <w:qFormat/>
    <w:rsid w:val="00DE1E18"/>
    <w:rPr>
      <w:rFonts w:ascii="Tahoma" w:hAnsi="Tahoma" w:cs="Tahoma"/>
      <w:sz w:val="16"/>
      <w:szCs w:val="16"/>
      <w:lang w:val="en-US"/>
    </w:rPr>
  </w:style>
  <w:style w:type="character" w:styleId="a6">
    <w:name w:val="annotation reference"/>
    <w:basedOn w:val="a0"/>
    <w:uiPriority w:val="99"/>
    <w:semiHidden/>
    <w:unhideWhenUsed/>
    <w:qFormat/>
    <w:rsid w:val="004E4E87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4E4E87"/>
    <w:rPr>
      <w:sz w:val="20"/>
      <w:szCs w:val="20"/>
      <w:lang w:val="en-US"/>
    </w:rPr>
  </w:style>
  <w:style w:type="character" w:customStyle="1" w:styleId="a8">
    <w:name w:val="Тема примечания Знак"/>
    <w:basedOn w:val="a7"/>
    <w:uiPriority w:val="99"/>
    <w:semiHidden/>
    <w:qFormat/>
    <w:rsid w:val="004E4E87"/>
    <w:rPr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0" w:themeColor="text1"/>
      <w:sz w:val="24"/>
      <w:szCs w:val="24"/>
      <w:lang w:val="ru"/>
    </w:rPr>
  </w:style>
  <w:style w:type="character" w:customStyle="1" w:styleId="ListLabel16">
    <w:name w:val="ListLabel 16"/>
    <w:qFormat/>
    <w:rPr>
      <w:rFonts w:ascii="Times New Roman" w:hAnsi="Times New Roman" w:cs="Times New Roman"/>
      <w:i/>
      <w:color w:val="000000" w:themeColor="text1"/>
      <w:sz w:val="24"/>
      <w:szCs w:val="24"/>
      <w:lang w:val="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Hind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Hindi"/>
    </w:rPr>
  </w:style>
  <w:style w:type="paragraph" w:styleId="ae">
    <w:name w:val="header"/>
    <w:basedOn w:val="a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E9068D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2A7B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DE1E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4E4E87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4E4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tic-council.org/news/the-arctic-council-signs-memorandum-of-understanding-with-arctic-economic-council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aarchive.arctic-council.org/handle/11374/2601" TargetMode="External"/><Relationship Id="rId12" Type="http://schemas.openxmlformats.org/officeDocument/2006/relationships/hyperlink" Target="https://roscongress.org/e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aarchive.arctic-council.org/handle/11374/2601" TargetMode="External"/><Relationship Id="rId11" Type="http://schemas.openxmlformats.org/officeDocument/2006/relationships/hyperlink" Target="https://arctic-council.org/about/russian-chairmanship-2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edia@arctic-council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.emarketeer.com/ext/form/entry.php?m=346981a59e1e9754bc1860f40b17f2e53f22250&amp;Origin=Direc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3739</Characters>
  <Application>Microsoft Office Word</Application>
  <DocSecurity>0</DocSecurity>
  <Lines>31</Lines>
  <Paragraphs>8</Paragraphs>
  <ScaleCrop>false</ScaleCrop>
  <Company>The Roscongress Foundation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dc:description/>
  <cp:lastModifiedBy>Евгений Лев</cp:lastModifiedBy>
  <cp:revision>15</cp:revision>
  <cp:lastPrinted>2021-11-09T12:13:00Z</cp:lastPrinted>
  <dcterms:created xsi:type="dcterms:W3CDTF">2021-11-24T08:35:00Z</dcterms:created>
  <dcterms:modified xsi:type="dcterms:W3CDTF">2021-11-24T09:49:00Z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The Roscongress Foundation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