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Развитие экономики, креативных индустрий и здравоохранения в Арктике обсудят участники ВЭФ-2022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sz w:val="24"/>
          <w:szCs w:val="24"/>
        </w:rPr>
      </w:pPr>
    </w:p>
    <w:p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VII Восточный экономический форум, который состоится 5-8 сентября во Владивостоке, станет площадкой для мероприятий Плана председательства России в Арктическом совете в 2021-2023 гг. и других мероприятий арктической тематики. Оператором событий председательства выступает Фонд Росконгресс. </w:t>
      </w:r>
    </w:p>
    <w:p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«Проведение мероприятий арктической повестки на столь важной коммуникационной площадке как Восточный экономический форум позволит привлечь дополнительное внимание к проблемам и перспективам Крайнего Севера. Ведущие специалисты и эксперты обсудят вопросы экономического развития Арктической зоны, международного сотрудничества и поступательного развития креативных индустрий на Севере. Успешный опыт проведения мероприятий российского председательства в Арктическом совете на ПМЭФ-2022 продемонстрировал востребованность дискуссии об освоении Арктики», — подчеркнул советник Президента Российской Федерации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</w:t>
      </w:r>
      <w:bookmarkStart w:id="2" w:name="_GoBack"/>
      <w:bookmarkEnd w:id="2"/>
      <w:r>
        <w:rPr>
          <w:rFonts w:ascii="Times New Roman" w:hAnsi="Times New Roman"/>
          <w:sz w:val="24"/>
          <w:szCs w:val="24"/>
        </w:rPr>
        <w:t>Антон Кобяков.</w:t>
      </w:r>
    </w:p>
    <w:p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рамках ВЭФ-2022 состоится несколько мероприятий Плана председательства России в Арктическом совете в 2021-2023 гг. Одним из них станет конференция в формате делового завтрака «Инвестиции и торговля в Арктике», участники которой затронут вопросы функционирования как дальневосточных преференциальных режимов (ТОР и СПВ), так и специально разработанного для Крайнего Севера режима АЗРФ. Эксперты из ведущих российских компаний и профильных ведомств обсудят перспективы сотрудничества России с иностранными партнерами в Арктике и возможности для развития Северного морского пути при выстраивании новых логистических цепочек.</w:t>
      </w:r>
    </w:p>
    <w:p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«Развитие дальневосточных и арктических территорий невозможно без участия предпринимательства и прямого контакта компаний как с государством, так и с другими бизнес-структурами. В Арктической зоне Российской Федерации успешно действу</w:t>
      </w:r>
      <w:r>
        <w:rPr>
          <w:rFonts w:ascii="Times New Roman" w:hAnsi="Times New Roman"/>
          <w:sz w:val="24"/>
          <w:szCs w:val="24"/>
          <w:lang w:val="ru-RU"/>
        </w:rPr>
        <w:t>е</w:t>
      </w:r>
      <w:r>
        <w:rPr>
          <w:rFonts w:ascii="Times New Roman" w:hAnsi="Times New Roman"/>
          <w:sz w:val="24"/>
          <w:szCs w:val="24"/>
        </w:rPr>
        <w:t>т комплекс мер поддержки от государства, одна из главных - преференциальные режимы. Новый вызов — развитие Северного морского пути и успешное встраивание этого маршрута в мировые логистические цепочки. Именно благодаря продуктивному сотрудничеству государства и бизнес-сообщества мы сможем достичь заявленных целей по увеличению грузопотока на Северном морском пути», — отметил Министр Р</w:t>
      </w:r>
      <w:r>
        <w:rPr>
          <w:rFonts w:ascii="Times New Roman" w:hAnsi="Times New Roman"/>
          <w:sz w:val="24"/>
          <w:szCs w:val="24"/>
          <w:lang w:val="ru-RU"/>
        </w:rPr>
        <w:t>оссийской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  <w:lang w:val="ru-RU"/>
        </w:rPr>
        <w:t>едерации</w:t>
      </w:r>
      <w:r>
        <w:rPr>
          <w:rFonts w:ascii="Times New Roman" w:hAnsi="Times New Roman"/>
          <w:sz w:val="24"/>
          <w:szCs w:val="24"/>
        </w:rPr>
        <w:t xml:space="preserve"> по развитию Дальнего Востока и Арктики Алексей Чекунков.</w:t>
      </w:r>
    </w:p>
    <w:p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свою очередь на конференции «Формируя здоровое общество на Дальнем Востоке и в Арктике» состоится обсуждение демографической повестки в Арктическом регионе и на территории Дальневосточного федерального округа, возможностей повышения рождаемости, а также укрепления здоровья семьи и традиционных семейных ценностей. Одна из тем мероприятия – роль женщин в реализации общественных проектов по продвижению здорового образа жизни на удалённых территориях. Участники дискуссии обсудят меры поддержки для работающих женщин, условия для ведения деятельности в сфере общественного здоровья, а также возможности интеграции региональных программ в федеральную повестку. Помимо этого, на конференции также обсудят вопросы качества, доступности и безопасности медицинской помощи.</w:t>
      </w:r>
    </w:p>
    <w:p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Кроме того, одним из ключевых событий арктической повестки ВЭФ-2022 станет заседание Арктического экономического совета (АЭС), в котором Россия также председательствует в 2021-2023 гг. Совет является независимой международной организации, в компетенцию которой входит развитие бизнеса и B2B-взаимодействия в Арктике, а также содействие ответственному экономическому развитию региона с помощью распространения лучших практик, технологических решений и стандартов, обмена опытом и налаживания партнерских отношений. На расширенном заседании российской национальной части АЭС планируется обсуждение основных направлений сотрудничества с партнерами из Азии, в том числе в области развития перевозок по Северному морскому пути, энергетики, а также добычи полезных ископаемых.</w:t>
      </w:r>
    </w:p>
    <w:p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Помимо этого, в рамках ВЭФ-2022 состоится Форум Креативного Бизнеса «Социокультурное развитие северных регионов», инициатива проведения которого была продвинута в ходе российского председательства в Арктическом совете. Деловая программа Форума будет посвящена социокультурному развитию регионов Севера и сфокусируется на перспективных направлениях креативных индустрий и развитии социального сектора на северных территориях. Участники дискуссий обсудят специфику развития северных городов, промышленный арктический дизайн, традиции малых народов и туризм, а также влияние технологий на особенности жизни на Севере, региональную киноиндустрию и анимацию, национальную кухню, создание локальных арт-резиденций и арт-хабов. Социальным аспектам будут посвящены сессии о поддержке молодежи и коренных малочисленных народов. Ряд сессий Форума запланирован в рамках деловой программы ВЭФ-2022, несколько мероприятий вне деловой программы пройдут в павильоне «Дом коренных народов» на выставке «Улица Дальнего Востока» – новой площадке, посвященной культуре коренных малочисленных народов Севера. Организатором Форума выступает социальная платформа Фонда Росконгресс – Фонд Инносоциум.</w:t>
      </w:r>
    </w:p>
    <w:p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рамках Форума Креативного Бизнеса также будет организована работа Молодежного мультимедийно-дискуссионного кампуса «Душа России. Север», который будет действовать в павильоне Гостиная на «Улице Дальнего Востока». Кроме того, пройдет Фестиваль аудиовизуальной культуры «Душа России. Север». Участники ВЭФ и молодежь смогут ознакомиться с достижениями северных регионов и увидеть вековые традиции, культуру и эпос малых народов региона в современной интерпретации как молодых артистов, так и признанных деятелей культуры.</w:t>
      </w:r>
    </w:p>
    <w:p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SimSun" w:cs="Times New Roman"/>
          <w:color w:val="000000"/>
          <w:sz w:val="24"/>
          <w:szCs w:val="24"/>
          <w:shd w:val="clear" w:fill="FFFFFF"/>
        </w:rPr>
        <w:t>«Сквозным приоритетом нашего председательства в Арктическом совете в 2021-2023 гг. является обеспечение ответственного управления для устойчивого развития региона, сбалансированного в экологическом, социальном и экономическом измерениях. Уверен, что проведение на ВЭФ-2022 мероприятий по широкому спектру вопросов арктической повестки будет способствовать достижению этой цели»</w:t>
      </w:r>
      <w:r>
        <w:rPr>
          <w:rFonts w:ascii="Times New Roman" w:hAnsi="Times New Roman"/>
          <w:sz w:val="24"/>
          <w:szCs w:val="24"/>
        </w:rPr>
        <w:t xml:space="preserve">, — отметил Посол по особым поручениям МИД России, Председатель Комитета старших должностных лиц Арктического совета Николай Корчунов. </w:t>
      </w:r>
    </w:p>
    <w:p>
      <w:pPr>
        <w:spacing w:after="0" w:line="240" w:lineRule="auto"/>
        <w:ind w:firstLine="567"/>
        <w:jc w:val="both"/>
        <w:rPr>
          <w:rFonts w:hint="default" w:ascii="Times New Roman" w:hAnsi="Times New Roman" w:eastAsia="Times New Roman" w:cs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>Арктическая тематика на ВЭФ также будет представлена сессиями реализуемого в рамках российского председательства аналитического проекта Think Arctic - Think Global. Сессия «Восточное измерение международной кооперации в Арктике» будет посвящена актуальности выстраивания гибких форматов взаимодействия в данном регионе. Появление на мировой политической карте значительного количества центров силы, различающихся по степени развития информационно-технологического и экономического потенциалов, создает дополнительные требования для ведущих игроков в области поддержания устойчивых связей в Арктическом регионе</w:t>
      </w:r>
      <w:r>
        <w:rPr>
          <w:rFonts w:hint="default" w:ascii="Times New Roman" w:hAnsi="Times New Roman"/>
          <w:sz w:val="24"/>
          <w:szCs w:val="24"/>
          <w:lang w:val="ru-RU"/>
        </w:rPr>
        <w:t>.</w:t>
      </w:r>
    </w:p>
    <w:p>
      <w:pPr>
        <w:spacing w:after="0" w:line="240" w:lineRule="auto"/>
        <w:ind w:firstLine="567"/>
        <w:jc w:val="both"/>
      </w:pPr>
      <w:r>
        <w:rPr>
          <w:rFonts w:ascii="Times New Roman" w:hAnsi="Times New Roman"/>
          <w:sz w:val="24"/>
          <w:szCs w:val="24"/>
        </w:rPr>
        <w:t>Сессия «Россия-Индия: Фарватер совместного освоения Арктики» будет посвящена позиционированию и рассмотрению интересов Индии в данном регионе с учетом большой удаленности от Арктического региона. Возможности сотрудничества вызывают много вопросов и одновременно формируют актуальность для дискуссии на международном уровне в условиях новой экономической реальности. Итоги двух сессий станут частью аналитического доклада, посвященного международному сотрудничеству в области устойчивого развития Росси</w:t>
      </w:r>
      <w:r>
        <w:rPr>
          <w:rFonts w:ascii="Times New Roman" w:hAnsi="Times New Roman"/>
          <w:sz w:val="24"/>
          <w:szCs w:val="24"/>
          <w:lang w:val="ru-RU"/>
        </w:rPr>
        <w:t>и</w:t>
      </w:r>
      <w:r>
        <w:rPr>
          <w:rFonts w:ascii="Times New Roman" w:hAnsi="Times New Roman"/>
          <w:sz w:val="24"/>
          <w:szCs w:val="24"/>
        </w:rPr>
        <w:t xml:space="preserve"> с арктическими и неарктическими государствами.</w:t>
      </w:r>
    </w:p>
    <w:p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spacing w:after="0" w:line="240" w:lineRule="auto"/>
        <w:ind w:firstLine="567"/>
        <w:jc w:val="both"/>
        <w:rPr>
          <w:rStyle w:val="10"/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Подробная информация о программе ВЭФ-2022 – на официальном сайте: </w:t>
      </w:r>
      <w:r>
        <w:fldChar w:fldCharType="begin"/>
      </w:r>
      <w:r>
        <w:instrText xml:space="preserve"> HYPERLINK "http://www.forumvostok.ru" </w:instrText>
      </w:r>
      <w:r>
        <w:fldChar w:fldCharType="separate"/>
      </w:r>
      <w:r>
        <w:rPr>
          <w:rStyle w:val="11"/>
          <w:rFonts w:eastAsia="Arial Unicode MS"/>
        </w:rPr>
        <w:t>forumvostok.ru</w:t>
      </w:r>
      <w:r>
        <w:rPr>
          <w:rStyle w:val="11"/>
          <w:rFonts w:eastAsia="Arial Unicode MS"/>
        </w:rPr>
        <w:fldChar w:fldCharType="end"/>
      </w:r>
      <w:r>
        <w:rPr>
          <w:rStyle w:val="10"/>
          <w:rFonts w:ascii="Times New Roman" w:hAnsi="Times New Roman"/>
          <w:sz w:val="24"/>
          <w:szCs w:val="24"/>
          <w:shd w:val="clear" w:color="auto" w:fill="FFFFFF"/>
        </w:rPr>
        <w:t>. Организатор Восточного экономического форума – Фонд Росконгресс.</w:t>
      </w:r>
    </w:p>
    <w:p>
      <w:pPr>
        <w:shd w:val="clear" w:color="auto" w:fill="FFFFFF"/>
        <w:spacing w:after="0" w:line="240" w:lineRule="auto"/>
        <w:jc w:val="both"/>
        <w:rPr>
          <w:rStyle w:val="10"/>
          <w:rFonts w:ascii="Times New Roman" w:hAnsi="Times New Roman" w:eastAsia="Times New Roman" w:cs="Times New Roman"/>
          <w:sz w:val="12"/>
          <w:szCs w:val="12"/>
        </w:rPr>
      </w:pPr>
    </w:p>
    <w:p>
      <w:pPr>
        <w:shd w:val="clear" w:color="auto" w:fill="FFFFFF"/>
        <w:spacing w:after="0" w:line="240" w:lineRule="auto"/>
        <w:jc w:val="both"/>
        <w:rPr>
          <w:rStyle w:val="10"/>
          <w:rFonts w:ascii="Times New Roman" w:hAnsi="Times New Roman" w:eastAsia="Times New Roman" w:cs="Times New Roman"/>
          <w:sz w:val="24"/>
          <w:szCs w:val="24"/>
        </w:rPr>
      </w:pPr>
      <w:r>
        <w:rPr>
          <w:rStyle w:val="10"/>
          <w:rFonts w:ascii="Times New Roman" w:hAnsi="Times New Roman"/>
          <w:sz w:val="24"/>
          <w:szCs w:val="24"/>
        </w:rPr>
        <w:t>Все оперативные новости о подготовке ВЭФ-2022 – в официальных соцсетях Форума. </w:t>
      </w:r>
    </w:p>
    <w:p>
      <w:pPr>
        <w:shd w:val="clear" w:color="auto" w:fill="FFFFFF"/>
        <w:spacing w:after="0" w:line="240" w:lineRule="auto"/>
        <w:jc w:val="both"/>
        <w:rPr>
          <w:rStyle w:val="10"/>
          <w:rFonts w:ascii="Times New Roman" w:hAnsi="Times New Roman" w:eastAsia="Times New Roman" w:cs="Times New Roman"/>
          <w:sz w:val="24"/>
          <w:szCs w:val="24"/>
        </w:rPr>
      </w:pPr>
      <w:r>
        <w:rPr>
          <w:rStyle w:val="10"/>
          <w:rFonts w:ascii="Times New Roman" w:hAnsi="Times New Roman"/>
          <w:sz w:val="24"/>
          <w:szCs w:val="24"/>
        </w:rPr>
        <w:t xml:space="preserve">Telegram: </w:t>
      </w:r>
      <w:r>
        <w:fldChar w:fldCharType="begin"/>
      </w:r>
      <w:r>
        <w:instrText xml:space="preserve"> HYPERLINK "https://t.me/roscongress" </w:instrText>
      </w:r>
      <w:r>
        <w:fldChar w:fldCharType="separate"/>
      </w:r>
      <w:r>
        <w:rPr>
          <w:rStyle w:val="11"/>
          <w:rFonts w:eastAsia="Arial Unicode MS"/>
        </w:rPr>
        <w:t>t.me/roscongress</w:t>
      </w:r>
      <w:r>
        <w:rPr>
          <w:rStyle w:val="11"/>
          <w:rFonts w:eastAsia="Arial Unicode MS"/>
        </w:rPr>
        <w:fldChar w:fldCharType="end"/>
      </w:r>
      <w:r>
        <w:rPr>
          <w:rStyle w:val="10"/>
          <w:rFonts w:ascii="Times New Roman" w:hAnsi="Times New Roman"/>
          <w:sz w:val="24"/>
          <w:szCs w:val="24"/>
        </w:rPr>
        <w:t> </w:t>
      </w:r>
    </w:p>
    <w:p>
      <w:pPr>
        <w:shd w:val="clear" w:color="auto" w:fill="FFFFFF"/>
        <w:spacing w:after="0" w:line="240" w:lineRule="auto"/>
        <w:jc w:val="both"/>
        <w:rPr>
          <w:rStyle w:val="10"/>
          <w:rFonts w:ascii="Times New Roman" w:hAnsi="Times New Roman" w:eastAsia="Times New Roman" w:cs="Times New Roman"/>
          <w:sz w:val="24"/>
          <w:szCs w:val="24"/>
        </w:rPr>
      </w:pPr>
      <w:r>
        <w:rPr>
          <w:rStyle w:val="10"/>
          <w:rFonts w:ascii="Times New Roman" w:hAnsi="Times New Roman"/>
          <w:sz w:val="24"/>
          <w:szCs w:val="24"/>
        </w:rPr>
        <w:t xml:space="preserve">ВК: </w:t>
      </w:r>
      <w:r>
        <w:fldChar w:fldCharType="begin"/>
      </w:r>
      <w:r>
        <w:instrText xml:space="preserve"> HYPERLINK "https://vk.com/public211047666" </w:instrText>
      </w:r>
      <w:r>
        <w:fldChar w:fldCharType="separate"/>
      </w:r>
      <w:r>
        <w:rPr>
          <w:rStyle w:val="11"/>
          <w:rFonts w:eastAsia="Arial Unicode MS"/>
        </w:rPr>
        <w:t>Восточный экономический форум (vk.com)</w:t>
      </w:r>
      <w:r>
        <w:rPr>
          <w:rStyle w:val="11"/>
          <w:rFonts w:eastAsia="Arial Unicode MS"/>
        </w:rPr>
        <w:fldChar w:fldCharType="end"/>
      </w:r>
    </w:p>
    <w:p>
      <w:pPr>
        <w:spacing w:after="0" w:line="240" w:lineRule="auto"/>
        <w:jc w:val="both"/>
        <w:outlineLvl w:val="0"/>
        <w:rPr>
          <w:rStyle w:val="10"/>
          <w:rFonts w:ascii="Times New Roman" w:hAnsi="Times New Roman" w:eastAsia="Times New Roman" w:cs="Times New Roman"/>
        </w:rPr>
      </w:pPr>
    </w:p>
    <w:p>
      <w:pPr>
        <w:spacing w:after="0" w:line="240" w:lineRule="auto"/>
        <w:ind w:firstLine="426"/>
        <w:jc w:val="both"/>
        <w:rPr>
          <w:rStyle w:val="10"/>
          <w:rFonts w:ascii="Times New Roman" w:hAnsi="Times New Roman" w:eastAsia="Times New Roman" w:cs="Times New Roman"/>
          <w:i/>
          <w:iCs/>
          <w:sz w:val="20"/>
          <w:szCs w:val="20"/>
        </w:rPr>
      </w:pPr>
      <w:bookmarkStart w:id="0" w:name="_Hlk37175453"/>
      <w:r>
        <w:rPr>
          <w:rStyle w:val="10"/>
          <w:rFonts w:ascii="Times New Roman" w:hAnsi="Times New Roman"/>
          <w:b/>
          <w:bCs/>
          <w:i/>
          <w:iCs/>
          <w:sz w:val="20"/>
          <w:szCs w:val="20"/>
        </w:rPr>
        <w:t>Ф</w:t>
      </w:r>
      <w:bookmarkEnd w:id="0"/>
      <w:bookmarkStart w:id="1" w:name="_Hlk37145538"/>
      <w:r>
        <w:rPr>
          <w:rStyle w:val="10"/>
          <w:rFonts w:ascii="Times New Roman" w:hAnsi="Times New Roman"/>
          <w:b/>
          <w:bCs/>
          <w:i/>
          <w:iCs/>
          <w:sz w:val="20"/>
          <w:szCs w:val="20"/>
        </w:rPr>
        <w:t xml:space="preserve">онд Росконгресс </w:t>
      </w:r>
      <w:r>
        <w:rPr>
          <w:rStyle w:val="10"/>
          <w:rFonts w:ascii="Times New Roman" w:hAnsi="Times New Roman"/>
          <w:i/>
          <w:iCs/>
          <w:sz w:val="20"/>
          <w:szCs w:val="20"/>
        </w:rPr>
        <w:t>– социально ориентированный нефинансовый институт развития, крупнейший организатор общероссийских, международных, конгрессных, выставочных, деловых, общественных, молодежных, спортивных мероприятий и событий в области культуры, создан в соответствии с решением Президента Российской Федерации.</w:t>
      </w:r>
    </w:p>
    <w:p>
      <w:pPr>
        <w:spacing w:after="0" w:line="240" w:lineRule="auto"/>
        <w:ind w:firstLine="426"/>
        <w:jc w:val="both"/>
        <w:rPr>
          <w:rStyle w:val="10"/>
          <w:rFonts w:ascii="Times New Roman" w:hAnsi="Times New Roman" w:eastAsia="Times New Roman" w:cs="Times New Roman"/>
          <w:i/>
          <w:iCs/>
          <w:sz w:val="20"/>
          <w:szCs w:val="20"/>
        </w:rPr>
      </w:pPr>
      <w:r>
        <w:rPr>
          <w:rStyle w:val="10"/>
          <w:rFonts w:ascii="Times New Roman" w:hAnsi="Times New Roman"/>
          <w:i/>
          <w:iCs/>
          <w:sz w:val="20"/>
          <w:szCs w:val="20"/>
        </w:rPr>
        <w:t>Фонд учрежден в 2007 году с целью содействия развитию экономического потенциала, продвижения национальных интересов и укрепления имиджа России. Фонд всесторонне изучает, анализирует, формирует и освещает вопросы российской и глобальной экономической повестки. Обеспечивает администрирование и содействует продвижению бизнес-проектов и привлечению инвестиций, способствует развитию социального предпринимательства и благотворительных проектов.</w:t>
      </w:r>
    </w:p>
    <w:p>
      <w:pPr>
        <w:spacing w:after="0" w:line="240" w:lineRule="auto"/>
        <w:ind w:firstLine="426"/>
        <w:jc w:val="both"/>
        <w:rPr>
          <w:rStyle w:val="10"/>
          <w:rFonts w:ascii="Times New Roman" w:hAnsi="Times New Roman" w:eastAsia="Times New Roman" w:cs="Times New Roman"/>
          <w:i/>
          <w:iCs/>
          <w:sz w:val="20"/>
          <w:szCs w:val="20"/>
        </w:rPr>
      </w:pPr>
      <w:r>
        <w:rPr>
          <w:rStyle w:val="10"/>
          <w:rFonts w:ascii="Times New Roman" w:hAnsi="Times New Roman"/>
          <w:i/>
          <w:iCs/>
          <w:sz w:val="20"/>
          <w:szCs w:val="20"/>
        </w:rPr>
        <w:t>Мероприятия Фонда собирают участников из 208 стран и территорий, более 15 тысяч представителей СМИ ежегодно работают на площадках Росконгресса, в аналитическую и экспертную работу вовлечены более 5000 экспертов в России и за рубежом.</w:t>
      </w:r>
    </w:p>
    <w:p>
      <w:pPr>
        <w:spacing w:after="0" w:line="240" w:lineRule="auto"/>
        <w:ind w:firstLine="426"/>
        <w:jc w:val="both"/>
        <w:rPr>
          <w:rStyle w:val="10"/>
          <w:rFonts w:ascii="Times New Roman" w:hAnsi="Times New Roman" w:eastAsia="Times New Roman" w:cs="Times New Roman"/>
          <w:i/>
          <w:iCs/>
          <w:sz w:val="20"/>
          <w:szCs w:val="20"/>
        </w:rPr>
      </w:pPr>
      <w:r>
        <w:rPr>
          <w:rStyle w:val="10"/>
          <w:rFonts w:ascii="Times New Roman" w:hAnsi="Times New Roman"/>
          <w:i/>
          <w:iCs/>
          <w:sz w:val="20"/>
          <w:szCs w:val="20"/>
        </w:rPr>
        <w:t>Фонд взаимодействует со структурами ООН и другими международными организациями. Развивает многоформатное сотрудничество со 173 внешнеэкономическими партнерами, объединениями промышленников и предпринимателей, финансовыми, торговыми и бизнес-ассоциациями в 78 странах мира, со 179 российскими общественными организациями, федеральными органами исполнительной и законодательной власти, субъектами Российской Федерации.</w:t>
      </w:r>
    </w:p>
    <w:p>
      <w:pPr>
        <w:pStyle w:val="6"/>
        <w:ind w:firstLine="426"/>
        <w:jc w:val="both"/>
        <w:rPr>
          <w:rStyle w:val="10"/>
          <w:rFonts w:ascii="Times New Roman" w:hAnsi="Times New Roman" w:eastAsia="Times New Roman" w:cs="Times New Roman"/>
          <w:i/>
          <w:iCs/>
          <w:sz w:val="20"/>
          <w:szCs w:val="20"/>
        </w:rPr>
      </w:pPr>
      <w:r>
        <w:rPr>
          <w:rStyle w:val="10"/>
          <w:rFonts w:ascii="Times New Roman" w:hAnsi="Times New Roman"/>
          <w:i/>
          <w:iCs/>
          <w:color w:val="FF0000"/>
          <w:sz w:val="20"/>
          <w:szCs w:val="20"/>
          <w:u w:color="FF0000"/>
        </w:rPr>
        <w:t xml:space="preserve"> </w:t>
      </w:r>
      <w:r>
        <w:rPr>
          <w:rStyle w:val="10"/>
          <w:rFonts w:ascii="Times New Roman" w:hAnsi="Times New Roman"/>
          <w:i/>
          <w:iCs/>
          <w:sz w:val="20"/>
          <w:szCs w:val="20"/>
        </w:rPr>
        <w:t xml:space="preserve">Официальные телеграм-каналы Фонда Росконгресс: на русском языке – </w:t>
      </w:r>
      <w:r>
        <w:rPr>
          <w:rStyle w:val="10"/>
          <w:rFonts w:ascii="Times New Roman" w:hAnsi="Times New Roman"/>
          <w:i/>
          <w:iCs/>
          <w:color w:val="0000FF"/>
          <w:sz w:val="20"/>
          <w:szCs w:val="20"/>
          <w:u w:val="single" w:color="0000FF"/>
        </w:rPr>
        <w:t>t.me/Roscongress</w:t>
      </w:r>
      <w:r>
        <w:rPr>
          <w:rStyle w:val="10"/>
          <w:rFonts w:ascii="Times New Roman" w:hAnsi="Times New Roman"/>
          <w:i/>
          <w:iCs/>
          <w:sz w:val="20"/>
          <w:szCs w:val="20"/>
        </w:rPr>
        <w:t xml:space="preserve">, на английском языке – </w:t>
      </w:r>
      <w:r>
        <w:rPr>
          <w:rStyle w:val="10"/>
          <w:rFonts w:ascii="Times New Roman" w:hAnsi="Times New Roman"/>
          <w:i/>
          <w:iCs/>
          <w:color w:val="0000FF"/>
          <w:sz w:val="20"/>
          <w:szCs w:val="20"/>
          <w:u w:val="single" w:color="0000FF"/>
        </w:rPr>
        <w:t>t.me/RoscongressDirect</w:t>
      </w:r>
      <w:r>
        <w:rPr>
          <w:rStyle w:val="10"/>
          <w:rFonts w:ascii="Times New Roman" w:hAnsi="Times New Roman"/>
          <w:i/>
          <w:iCs/>
          <w:sz w:val="20"/>
          <w:szCs w:val="20"/>
        </w:rPr>
        <w:t xml:space="preserve">, на испанском языке – </w:t>
      </w:r>
      <w:r>
        <w:rPr>
          <w:rStyle w:val="10"/>
          <w:rFonts w:ascii="Times New Roman" w:hAnsi="Times New Roman"/>
          <w:i/>
          <w:iCs/>
          <w:color w:val="0000FF"/>
          <w:sz w:val="20"/>
          <w:szCs w:val="20"/>
          <w:u w:val="single" w:color="0000FF"/>
        </w:rPr>
        <w:t>t.me/RoscongressEsp</w:t>
      </w:r>
      <w:r>
        <w:rPr>
          <w:rStyle w:val="10"/>
          <w:rFonts w:ascii="Times New Roman" w:hAnsi="Times New Roman"/>
          <w:i/>
          <w:iCs/>
          <w:sz w:val="20"/>
          <w:szCs w:val="20"/>
        </w:rPr>
        <w:t>.</w:t>
      </w:r>
    </w:p>
    <w:p>
      <w:pPr>
        <w:pStyle w:val="6"/>
        <w:ind w:firstLine="426"/>
        <w:jc w:val="both"/>
      </w:pPr>
      <w:r>
        <w:rPr>
          <w:rStyle w:val="10"/>
          <w:rFonts w:ascii="Times New Roman" w:hAnsi="Times New Roman"/>
          <w:i/>
          <w:iCs/>
          <w:sz w:val="20"/>
          <w:szCs w:val="20"/>
        </w:rPr>
        <w:t xml:space="preserve">Официальный сайт и Информационно-аналитическая система Фонда Росконгресс: </w:t>
      </w:r>
      <w:bookmarkEnd w:id="1"/>
      <w:r>
        <w:rPr>
          <w:rStyle w:val="12"/>
          <w:rFonts w:eastAsia="Arial Unicode MS"/>
        </w:rPr>
        <w:fldChar w:fldCharType="begin"/>
      </w:r>
      <w:r>
        <w:rPr>
          <w:rStyle w:val="12"/>
          <w:rFonts w:eastAsia="Arial Unicode MS"/>
        </w:rPr>
        <w:instrText xml:space="preserve"> HYPERLINK "http://roscongress.org"</w:instrText>
      </w:r>
      <w:r>
        <w:rPr>
          <w:rStyle w:val="12"/>
          <w:rFonts w:eastAsia="Arial Unicode MS"/>
        </w:rPr>
        <w:fldChar w:fldCharType="separate"/>
      </w:r>
      <w:r>
        <w:rPr>
          <w:rStyle w:val="12"/>
          <w:rFonts w:eastAsia="Arial Unicode MS"/>
        </w:rPr>
        <w:t>roscongress.org</w:t>
      </w:r>
      <w:r>
        <w:fldChar w:fldCharType="end"/>
      </w:r>
      <w:r>
        <w:rPr>
          <w:rStyle w:val="12"/>
          <w:rFonts w:eastAsia="Arial Unicode MS"/>
        </w:rPr>
        <w:t>.</w:t>
      </w:r>
    </w:p>
    <w:sectPr>
      <w:headerReference r:id="rId5" w:type="default"/>
      <w:footerReference r:id="rId6" w:type="default"/>
      <w:pgSz w:w="11900" w:h="16840"/>
      <w:pgMar w:top="2836" w:right="850" w:bottom="1134" w:left="1701" w:header="907" w:footer="2835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Helvetica Neue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6" w:lineRule="auto"/>
      </w:pPr>
      <w:r>
        <w:separator/>
      </w:r>
    </w:p>
  </w:footnote>
  <w:footnote w:type="continuationSeparator" w:id="1">
    <w:p>
      <w:pPr>
        <w:spacing w:before="0" w:after="0" w:line="25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tabs>
        <w:tab w:val="right" w:pos="9329"/>
        <w:tab w:val="clear" w:pos="9355"/>
      </w:tabs>
    </w:pPr>
    <w:r>
      <w:drawing>
        <wp:anchor distT="152400" distB="152400" distL="152400" distR="152400" simplePos="0" relativeHeight="251659264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125730</wp:posOffset>
          </wp:positionV>
          <wp:extent cx="7559675" cy="1694180"/>
          <wp:effectExtent l="0" t="0" r="0" b="0"/>
          <wp:wrapNone/>
          <wp:docPr id="1073741825" name="officeArt object" descr="Рисунок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fficeArt object" descr="Рисунок 9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675" cy="1694149"/>
                  </a:xfrm>
                  <a:prstGeom prst="rect">
                    <a:avLst/>
                  </a:prstGeom>
                  <a:ln w="12700" cap="flat">
                    <a:noFill/>
                    <a:miter lim="4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>
      <w:drawing>
        <wp:anchor distT="152400" distB="152400" distL="152400" distR="152400" simplePos="0" relativeHeight="251660288" behindDoc="1" locked="0" layoutInCell="1" allowOverlap="1">
          <wp:simplePos x="0" y="0"/>
          <wp:positionH relativeFrom="page">
            <wp:posOffset>-17145</wp:posOffset>
          </wp:positionH>
          <wp:positionV relativeFrom="page">
            <wp:posOffset>7592695</wp:posOffset>
          </wp:positionV>
          <wp:extent cx="7595870" cy="3171825"/>
          <wp:effectExtent l="0" t="0" r="0" b="0"/>
          <wp:wrapNone/>
          <wp:docPr id="1073741826" name="officeArt object" descr="Рисунок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officeArt object" descr="Рисунок 10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595848" cy="3171825"/>
                  </a:xfrm>
                  <a:prstGeom prst="rect">
                    <a:avLst/>
                  </a:prstGeom>
                  <a:ln w="12700" cap="flat">
                    <a:noFill/>
                    <a:miter lim="4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trackRevisions w:val="1"/>
  <w:documentProtection w:enforcement="0"/>
  <w:defaultTabStop w:val="708"/>
  <w:displayHorizontalDrawingGridEvery w:val="1"/>
  <w:displayVerticalDrawingGridEvery w:val="1"/>
  <w:noPunctuationKerning w:val="1"/>
  <w:characterSpacingControl w:val="doNotCompress"/>
  <w:noLineBreaksAfter w:lang="zh-CN" w:val="‘“(〔[{〈《「『【⦅〘〖«〝︵︷︹︻︽︿﹁﹃﹇﹙﹛﹝｢"/>
  <w:noLineBreaksBefore w:lang="zh-CN" w:val="’”)〕]}〉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</w:compat>
  <w:rsids>
    <w:rsidRoot w:val="008E0FD1"/>
    <w:rsid w:val="00255664"/>
    <w:rsid w:val="006916A2"/>
    <w:rsid w:val="008E0FD1"/>
    <w:rsid w:val="00E259F2"/>
    <w:rsid w:val="03825231"/>
    <w:rsid w:val="0D821633"/>
    <w:rsid w:val="20E52D5B"/>
    <w:rsid w:val="24E93BB7"/>
    <w:rsid w:val="30057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160" w:line="256" w:lineRule="auto"/>
    </w:pPr>
    <w:rPr>
      <w:rFonts w:ascii="Calibri" w:hAnsi="Calibri" w:eastAsia="Arial Unicode MS" w:cs="Arial Unicode MS"/>
      <w:color w:val="000000"/>
      <w:sz w:val="22"/>
      <w:szCs w:val="22"/>
      <w:u w:color="000000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qFormat/>
    <w:uiPriority w:val="0"/>
    <w:rPr>
      <w:u w:val="single"/>
    </w:rPr>
  </w:style>
  <w:style w:type="paragraph" w:styleId="5">
    <w:name w:val="Balloon Text"/>
    <w:basedOn w:val="1"/>
    <w:link w:val="13"/>
    <w:uiPriority w:val="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6">
    <w:name w:val="Plain Text"/>
    <w:qFormat/>
    <w:uiPriority w:val="0"/>
    <w:pPr>
      <w:spacing w:after="160" w:line="256" w:lineRule="auto"/>
    </w:pPr>
    <w:rPr>
      <w:rFonts w:ascii="Calibri" w:hAnsi="Calibri" w:eastAsia="Arial Unicode MS" w:cs="Arial Unicode MS"/>
      <w:color w:val="000000"/>
      <w:sz w:val="22"/>
      <w:szCs w:val="22"/>
      <w:u w:color="000000"/>
      <w:lang w:val="ru-RU" w:eastAsia="ru-RU" w:bidi="ar-SA"/>
    </w:rPr>
  </w:style>
  <w:style w:type="paragraph" w:styleId="7">
    <w:name w:val="header"/>
    <w:qFormat/>
    <w:uiPriority w:val="0"/>
    <w:pPr>
      <w:tabs>
        <w:tab w:val="center" w:pos="4677"/>
        <w:tab w:val="right" w:pos="9355"/>
      </w:tabs>
      <w:spacing w:after="160" w:line="256" w:lineRule="auto"/>
    </w:pPr>
    <w:rPr>
      <w:rFonts w:ascii="Calibri" w:hAnsi="Calibri" w:eastAsia="Arial Unicode MS" w:cs="Arial Unicode MS"/>
      <w:color w:val="000000"/>
      <w:sz w:val="22"/>
      <w:szCs w:val="22"/>
      <w:u w:color="000000"/>
      <w:lang w:val="ru-RU" w:eastAsia="ru-RU" w:bidi="ar-SA"/>
    </w:rPr>
  </w:style>
  <w:style w:type="table" w:customStyle="1" w:styleId="8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Колонтитулы"/>
    <w:qFormat/>
    <w:uiPriority w:val="0"/>
    <w:pPr>
      <w:tabs>
        <w:tab w:val="right" w:pos="9020"/>
      </w:tabs>
    </w:pPr>
    <w:rPr>
      <w:rFonts w:ascii="Helvetica Neue" w:hAnsi="Helvetica Neue" w:eastAsia="Arial Unicode MS" w:cs="Arial Unicode MS"/>
      <w:color w:val="000000"/>
      <w:sz w:val="24"/>
      <w:szCs w:val="24"/>
      <w:lang w:val="ru-RU" w:eastAsia="ru-RU" w:bidi="ar-SA"/>
    </w:rPr>
  </w:style>
  <w:style w:type="character" w:customStyle="1" w:styleId="10">
    <w:name w:val="Нет"/>
    <w:qFormat/>
    <w:uiPriority w:val="0"/>
  </w:style>
  <w:style w:type="character" w:customStyle="1" w:styleId="11">
    <w:name w:val="Hyperlink.0"/>
    <w:basedOn w:val="10"/>
    <w:qFormat/>
    <w:uiPriority w:val="0"/>
    <w:rPr>
      <w:rFonts w:ascii="Times New Roman" w:hAnsi="Times New Roman" w:eastAsia="Times New Roman" w:cs="Times New Roman"/>
      <w:color w:val="0000FF"/>
      <w:sz w:val="24"/>
      <w:szCs w:val="24"/>
      <w:u w:val="single" w:color="0000FF"/>
    </w:rPr>
  </w:style>
  <w:style w:type="character" w:customStyle="1" w:styleId="12">
    <w:name w:val="Hyperlink.1"/>
    <w:basedOn w:val="10"/>
    <w:qFormat/>
    <w:uiPriority w:val="0"/>
    <w:rPr>
      <w:rFonts w:ascii="Times New Roman" w:hAnsi="Times New Roman" w:eastAsia="Times New Roman" w:cs="Times New Roman"/>
      <w:i/>
      <w:iCs/>
      <w:color w:val="0000FF"/>
      <w:sz w:val="20"/>
      <w:szCs w:val="20"/>
      <w:u w:val="single" w:color="0000FF"/>
    </w:rPr>
  </w:style>
  <w:style w:type="character" w:customStyle="1" w:styleId="13">
    <w:name w:val="Текст выноски Знак"/>
    <w:basedOn w:val="2"/>
    <w:link w:val="5"/>
    <w:uiPriority w:val="0"/>
    <w:rPr>
      <w:rFonts w:ascii="Tahoma" w:hAnsi="Tahoma" w:cs="Tahoma"/>
      <w:color w:val="000000"/>
      <w:sz w:val="16"/>
      <w:szCs w:val="16"/>
      <w:u w:color="00000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E23BC1EF</Template>
  <Company>МИД РФ</Company>
  <Pages>4</Pages>
  <Words>1466</Words>
  <Characters>8359</Characters>
  <Lines>69</Lines>
  <Paragraphs>19</Paragraphs>
  <TotalTime>41</TotalTime>
  <ScaleCrop>false</ScaleCrop>
  <LinksUpToDate>false</LinksUpToDate>
  <CharactersWithSpaces>9806</CharactersWithSpaces>
  <Application>WPS Office_11.2.0.11254_F1E327BC-269C-435d-A152-05C5408002CA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2022-08-25T08:46:00Z</dcterms:created>
  <dc:creator>lev</dc:creator>
  <cp:lastModifiedBy>lev</cp:lastModifiedBy>
  <dcterms:modified xsi:type="dcterms:W3CDTF">2022-08-25T14:57:38Z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5C7E749A3B5347FFBD14E6EB1C9E32C7</vt:lpwstr>
  </property>
</Properties>
</file>