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40D2E" w14:textId="77777777" w:rsidR="00915954" w:rsidRDefault="00CC74E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Стенд «Арктика — территория диалога» стал </w:t>
      </w:r>
      <w:r w:rsidR="003618BA">
        <w:rPr>
          <w:rFonts w:ascii="Times New Roman" w:hAnsi="Times New Roman"/>
          <w:b/>
          <w:bCs/>
          <w:sz w:val="28"/>
          <w:szCs w:val="28"/>
        </w:rPr>
        <w:t xml:space="preserve">ключевой </w:t>
      </w:r>
      <w:r>
        <w:rPr>
          <w:rFonts w:ascii="Times New Roman" w:hAnsi="Times New Roman"/>
          <w:b/>
          <w:bCs/>
          <w:sz w:val="28"/>
          <w:szCs w:val="28"/>
        </w:rPr>
        <w:t xml:space="preserve">площадкой </w:t>
      </w:r>
      <w:r w:rsidR="003618BA">
        <w:rPr>
          <w:rFonts w:ascii="Times New Roman" w:hAnsi="Times New Roman"/>
          <w:b/>
          <w:bCs/>
          <w:sz w:val="28"/>
          <w:szCs w:val="28"/>
        </w:rPr>
        <w:t xml:space="preserve">ПМЭФ </w:t>
      </w:r>
    </w:p>
    <w:p w14:paraId="30FF5D6D" w14:textId="41DA3871" w:rsidR="00607F8E" w:rsidRDefault="003618B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для  обсуждения актуальных вопросов развития Арктики</w:t>
      </w:r>
      <w:r w:rsidR="00CC74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FAFF058" w14:textId="77777777" w:rsidR="00607F8E" w:rsidRDefault="00CC74E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</w:p>
    <w:p w14:paraId="2BA44054" w14:textId="75C71A31" w:rsidR="00607F8E" w:rsidRDefault="003618BA" w:rsidP="003618B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CC74E6">
        <w:rPr>
          <w:rFonts w:ascii="Times New Roman" w:hAnsi="Times New Roman"/>
        </w:rPr>
        <w:t xml:space="preserve">тенд Минвостокразвития </w:t>
      </w:r>
      <w:r w:rsidR="0071157C">
        <w:rPr>
          <w:rFonts w:ascii="Times New Roman" w:hAnsi="Times New Roman"/>
        </w:rPr>
        <w:t xml:space="preserve">России </w:t>
      </w:r>
      <w:r w:rsidR="00CC74E6">
        <w:rPr>
          <w:rFonts w:ascii="Times New Roman" w:hAnsi="Times New Roman"/>
        </w:rPr>
        <w:t xml:space="preserve">«Арктика — территория диалога» </w:t>
      </w:r>
      <w:r>
        <w:rPr>
          <w:rFonts w:ascii="Times New Roman" w:hAnsi="Times New Roman"/>
        </w:rPr>
        <w:t xml:space="preserve">был впервые открыт </w:t>
      </w:r>
      <w:r w:rsidR="00CC74E6">
        <w:rPr>
          <w:rFonts w:ascii="Times New Roman" w:hAnsi="Times New Roman"/>
        </w:rPr>
        <w:t xml:space="preserve">на </w:t>
      </w:r>
      <w:r w:rsidR="00CC74E6">
        <w:rPr>
          <w:rFonts w:ascii="Times New Roman" w:hAnsi="Times New Roman"/>
          <w:lang w:val="en-US"/>
        </w:rPr>
        <w:t>XXV</w:t>
      </w:r>
      <w:r w:rsidR="00CC74E6">
        <w:rPr>
          <w:rFonts w:ascii="Times New Roman" w:hAnsi="Times New Roman"/>
        </w:rPr>
        <w:t xml:space="preserve"> Петербургском международном экономическом форуме </w:t>
      </w:r>
      <w:r>
        <w:rPr>
          <w:rFonts w:ascii="Times New Roman" w:hAnsi="Times New Roman"/>
        </w:rPr>
        <w:t xml:space="preserve"> и стал площадкой для 16 мероприятий арктической повестки, включая ряд событий в рамках официального плана Председательства России в Арктическом совете в 2021-2023 годах, о</w:t>
      </w:r>
      <w:r w:rsidR="00CC74E6">
        <w:rPr>
          <w:rFonts w:ascii="Times New Roman" w:hAnsi="Times New Roman"/>
        </w:rPr>
        <w:t xml:space="preserve">ператором </w:t>
      </w:r>
      <w:r>
        <w:rPr>
          <w:rFonts w:ascii="Times New Roman" w:hAnsi="Times New Roman"/>
        </w:rPr>
        <w:t xml:space="preserve">которых </w:t>
      </w:r>
      <w:r w:rsidR="00CC74E6">
        <w:rPr>
          <w:rFonts w:ascii="Times New Roman" w:hAnsi="Times New Roman"/>
        </w:rPr>
        <w:t>является Фонд Росконгресс.</w:t>
      </w:r>
    </w:p>
    <w:p w14:paraId="7244CA4D" w14:textId="328AAD3D" w:rsidR="00682FE9" w:rsidRPr="00682FE9" w:rsidRDefault="00682FE9" w:rsidP="00682F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ind w:firstLine="709"/>
        <w:jc w:val="both"/>
        <w:rPr>
          <w:rFonts w:ascii="Times New Roman" w:hAnsi="Times New Roman"/>
        </w:rPr>
      </w:pPr>
      <w:r w:rsidRPr="0066648D">
        <w:rPr>
          <w:rFonts w:ascii="Times New Roman" w:hAnsi="Times New Roman"/>
        </w:rPr>
        <w:t xml:space="preserve">«ПМЭФ является ведущей деловой дискуссионной площадкой в России. Появление стенда, посвященного арктической тематике, подчеркивает растущую глобальную и экономическую роль этого региона. Мероприятия, состоявшиеся на стенде, позволили привлечь внимание участников ПМЭФ к арктической повестке, обратить их внимание на перспективы Арктической зоны РФ. В дискуссиях были раскрыты приоритеты </w:t>
      </w:r>
      <w:r>
        <w:rPr>
          <w:rFonts w:ascii="Times New Roman" w:hAnsi="Times New Roman"/>
        </w:rPr>
        <w:t>П</w:t>
      </w:r>
      <w:r w:rsidRPr="0066648D">
        <w:rPr>
          <w:rFonts w:ascii="Times New Roman" w:hAnsi="Times New Roman"/>
        </w:rPr>
        <w:t>редседательства России в Арктическом совете, в том числе социально-экономическое развитие региона, население Арктики, включая коренные народы, а также вопросы экологии. Мы обязательно продолжим работу по арктическому треку на Восточном экономическом форуме, который состоится 5-8 сентября во Владивостоке», — отметил советник Президента Российской Федерации, ответственный секретарь Оргкомитета по подготовке и обеспечению председательства России в Арктическом совете Антона Кобяков.</w:t>
      </w:r>
    </w:p>
    <w:p w14:paraId="7ED2BFE3" w14:textId="56AFAB52" w:rsidR="00607F8E" w:rsidRDefault="00CC74E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«Стенд Минвостокразвития </w:t>
      </w:r>
      <w:r w:rsidR="0071157C">
        <w:rPr>
          <w:rFonts w:ascii="Times New Roman" w:hAnsi="Times New Roman"/>
        </w:rPr>
        <w:t xml:space="preserve">России </w:t>
      </w:r>
      <w:r>
        <w:rPr>
          <w:rFonts w:ascii="Times New Roman" w:hAnsi="Times New Roman"/>
        </w:rPr>
        <w:t xml:space="preserve">стал настоящим арктическим </w:t>
      </w:r>
      <w:r w:rsidR="00C4337B"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хабом</w:t>
      </w:r>
      <w:proofErr w:type="spellEnd"/>
      <w:r w:rsidR="00C4337B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и продемонстрировал посетителям </w:t>
      </w:r>
      <w:r w:rsidR="00C4337B">
        <w:rPr>
          <w:rFonts w:ascii="Times New Roman" w:hAnsi="Times New Roman"/>
        </w:rPr>
        <w:t>Ф</w:t>
      </w:r>
      <w:r>
        <w:rPr>
          <w:rFonts w:ascii="Times New Roman" w:hAnsi="Times New Roman"/>
        </w:rPr>
        <w:t xml:space="preserve">орума пространства, посвященные Северному морскому пути, </w:t>
      </w:r>
      <w:r w:rsidR="00682FE9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редседательству России в Арктическом совете и другим темам. Арктический регион — это огромный вклад в благосостояние России и от него во многом зависит благополучие страны в долгосрочной перспективе. Именно поэтому важно уделять Арктике заслуженное внимание», — сказал Министр Российской Федерации по развитию Дальнего Востока и Арктики Алексей Чекунков.</w:t>
      </w:r>
    </w:p>
    <w:p w14:paraId="76185648" w14:textId="0297E62C" w:rsidR="00607F8E" w:rsidRDefault="00CC74E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 свою очередь, Посол по особым поручениям </w:t>
      </w:r>
      <w:r w:rsidR="00C4337B">
        <w:rPr>
          <w:rFonts w:ascii="Times New Roman" w:hAnsi="Times New Roman"/>
        </w:rPr>
        <w:t>МИД России</w:t>
      </w:r>
      <w:r>
        <w:rPr>
          <w:rFonts w:ascii="Times New Roman" w:hAnsi="Times New Roman"/>
        </w:rPr>
        <w:t xml:space="preserve">, председатель </w:t>
      </w:r>
      <w:r w:rsidR="00C4337B">
        <w:rPr>
          <w:rFonts w:ascii="Times New Roman" w:hAnsi="Times New Roman"/>
        </w:rPr>
        <w:t>К</w:t>
      </w:r>
      <w:r>
        <w:rPr>
          <w:rFonts w:ascii="Times New Roman" w:hAnsi="Times New Roman"/>
        </w:rPr>
        <w:t>омитета старших должностных лиц Арктического совета Николай Корчунов отметил возрастающее значение Арктики в мировой политике и глобальной экономике.</w:t>
      </w:r>
    </w:p>
    <w:p w14:paraId="1EB2FAE0" w14:textId="1865C695" w:rsidR="00607F8E" w:rsidRDefault="00CC74E6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</w:rPr>
        <w:t xml:space="preserve">«Арктический регион играет важную геополитическую роль в обеспечении стратегической, транспортной и экономической безопасности России. Состоявшиеся на стенде сессии позволят нам выработать конкретные шаги и </w:t>
      </w:r>
      <w:r w:rsidR="00CC3B88">
        <w:rPr>
          <w:rFonts w:ascii="Times New Roman" w:hAnsi="Times New Roman"/>
        </w:rPr>
        <w:t xml:space="preserve">эффективные </w:t>
      </w:r>
      <w:r>
        <w:rPr>
          <w:rFonts w:ascii="Times New Roman" w:hAnsi="Times New Roman"/>
        </w:rPr>
        <w:t>решения по выполнению</w:t>
      </w:r>
      <w:r w:rsidR="00CC3B88" w:rsidRPr="00CC3B88">
        <w:rPr>
          <w:rFonts w:ascii="Times New Roman" w:hAnsi="Times New Roman"/>
        </w:rPr>
        <w:t xml:space="preserve"> </w:t>
      </w:r>
      <w:r w:rsidR="00CC3B88">
        <w:rPr>
          <w:rFonts w:ascii="Times New Roman" w:hAnsi="Times New Roman"/>
        </w:rPr>
        <w:t>поставленных руководством России</w:t>
      </w:r>
      <w:r>
        <w:rPr>
          <w:rFonts w:ascii="Times New Roman" w:hAnsi="Times New Roman"/>
        </w:rPr>
        <w:t xml:space="preserve"> задач</w:t>
      </w:r>
      <w:r w:rsidR="00CC3B88">
        <w:rPr>
          <w:rFonts w:ascii="Times New Roman" w:hAnsi="Times New Roman"/>
        </w:rPr>
        <w:t xml:space="preserve"> по обеспечению сбалансированного устойчивого развития региона и повышения благосостояния его жителей, включая коренные народы Севера</w:t>
      </w:r>
      <w:r>
        <w:rPr>
          <w:rFonts w:ascii="Times New Roman" w:hAnsi="Times New Roman"/>
        </w:rPr>
        <w:t xml:space="preserve">», — сказал Николай Корчунов. </w:t>
      </w:r>
    </w:p>
    <w:p w14:paraId="534F1A72" w14:textId="0F43F02B" w:rsidR="00607F8E" w:rsidRDefault="00CC74E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Одной из основных сессий на стенде стала Конференция по развитию телекоммуникаций и цифровизации в Арктике. Ее участники обсудили внедрение цифровых технологий в Арктике, а также обеспечение качественной связи и высокоскоростным интернетом в регионе. В рамках Международного семинара по судостроению и судоремонту в Арктике затрагивались вопросы выполнения поставленных Президентом Российской Федерации задач по обеспечению перевозки не менее 80 млн тонн грузов по Северному морскому пути к 2024 году и 150 млн тонн к 2030 году. Кроме того, обсуждались возможности снижения стоимости ремонта в российских верфях и потенциальные изменения преференциальных режимов, действующих для владельцев судов. </w:t>
      </w:r>
    </w:p>
    <w:p w14:paraId="1CB674A9" w14:textId="2F124314" w:rsidR="00607F8E" w:rsidRDefault="00CC74E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Стенд Минвостокразвития </w:t>
      </w:r>
      <w:r w:rsidR="0071157C">
        <w:rPr>
          <w:rFonts w:ascii="Times New Roman" w:hAnsi="Times New Roman"/>
        </w:rPr>
        <w:t xml:space="preserve">России </w:t>
      </w:r>
      <w:r>
        <w:rPr>
          <w:rFonts w:ascii="Times New Roman" w:hAnsi="Times New Roman"/>
        </w:rPr>
        <w:t>«Арктика — территория диалога» также стал одной из площадок Форума креативного бизнеса, в рамках которого развитию творческих индустрий на Севере были посвящены семь мероприятий. Ведущие эксперты, представители</w:t>
      </w:r>
      <w:r w:rsidR="00443145">
        <w:rPr>
          <w:rFonts w:ascii="Times New Roman" w:hAnsi="Times New Roman"/>
        </w:rPr>
        <w:t xml:space="preserve"> коренных народов Севера, а также</w:t>
      </w:r>
      <w:r>
        <w:rPr>
          <w:rFonts w:ascii="Times New Roman" w:hAnsi="Times New Roman"/>
        </w:rPr>
        <w:t xml:space="preserve"> ведомств и организаций обсудили влияние профессий интеллектуального труда на социально-экономическое развитие </w:t>
      </w:r>
      <w:r w:rsidR="00443145">
        <w:rPr>
          <w:rFonts w:ascii="Times New Roman" w:hAnsi="Times New Roman"/>
        </w:rPr>
        <w:t>Арктики</w:t>
      </w:r>
      <w:r>
        <w:rPr>
          <w:rFonts w:ascii="Times New Roman" w:hAnsi="Times New Roman"/>
        </w:rPr>
        <w:t>, возможности вовлечения коренных народов в креативную деятельность, а также перспективы развития креативных отраслей</w:t>
      </w:r>
      <w:r w:rsidR="00CC3B88">
        <w:rPr>
          <w:rFonts w:ascii="Times New Roman" w:hAnsi="Times New Roman"/>
        </w:rPr>
        <w:t xml:space="preserve"> экономики</w:t>
      </w:r>
      <w:r>
        <w:rPr>
          <w:rFonts w:ascii="Times New Roman" w:hAnsi="Times New Roman"/>
        </w:rPr>
        <w:t xml:space="preserve"> в регионах Арктической зоны России. </w:t>
      </w:r>
    </w:p>
    <w:p w14:paraId="1EA64ACB" w14:textId="4051A0EB" w:rsidR="00607F8E" w:rsidRDefault="00CC74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Реализацию совместных проектов в различных сферах в Арктике, а также поддержание </w:t>
      </w:r>
      <w:r w:rsidR="00CC3B88">
        <w:rPr>
          <w:rFonts w:ascii="Times New Roman" w:hAnsi="Times New Roman"/>
        </w:rPr>
        <w:t xml:space="preserve">эффективного </w:t>
      </w:r>
      <w:r>
        <w:rPr>
          <w:rFonts w:ascii="Times New Roman" w:hAnsi="Times New Roman"/>
        </w:rPr>
        <w:t>многостороннего взаимодействия</w:t>
      </w:r>
      <w:r w:rsidR="004D135D">
        <w:rPr>
          <w:rFonts w:ascii="Times New Roman" w:hAnsi="Times New Roman"/>
        </w:rPr>
        <w:t xml:space="preserve"> в высоких широтах</w:t>
      </w:r>
      <w:r>
        <w:rPr>
          <w:rFonts w:ascii="Times New Roman" w:hAnsi="Times New Roman"/>
        </w:rPr>
        <w:t xml:space="preserve"> обсудили </w:t>
      </w:r>
      <w:r w:rsidR="004D135D">
        <w:rPr>
          <w:rFonts w:ascii="Times New Roman" w:hAnsi="Times New Roman"/>
        </w:rPr>
        <w:t>на с</w:t>
      </w:r>
      <w:r>
        <w:rPr>
          <w:rFonts w:ascii="Times New Roman" w:hAnsi="Times New Roman"/>
        </w:rPr>
        <w:t xml:space="preserve">ессии «Международное сотрудничество как залог устойчивого развития Арктики» проекта </w:t>
      </w:r>
      <w:r>
        <w:rPr>
          <w:rFonts w:ascii="Times New Roman" w:hAnsi="Times New Roman"/>
          <w:lang w:val="en-US"/>
        </w:rPr>
        <w:t>Think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Arctic</w:t>
      </w:r>
      <w:proofErr w:type="spellEnd"/>
      <w:r w:rsidR="004D135D">
        <w:rPr>
          <w:rFonts w:ascii="Times New Roman" w:hAnsi="Times New Roman"/>
        </w:rPr>
        <w:t xml:space="preserve"> с участием представителей Индии, Китая и норвежских университетов.</w:t>
      </w:r>
      <w:r>
        <w:rPr>
          <w:rFonts w:ascii="Times New Roman" w:hAnsi="Times New Roman"/>
        </w:rPr>
        <w:t xml:space="preserve"> Особое внимание было обращено на важность</w:t>
      </w:r>
      <w:r w:rsidR="009A21CA">
        <w:rPr>
          <w:rFonts w:ascii="Times New Roman" w:hAnsi="Times New Roman"/>
        </w:rPr>
        <w:t xml:space="preserve"> конструктивной деполитизирован</w:t>
      </w:r>
      <w:r w:rsidR="00CC3B88">
        <w:rPr>
          <w:rFonts w:ascii="Times New Roman" w:hAnsi="Times New Roman"/>
        </w:rPr>
        <w:t>н</w:t>
      </w:r>
      <w:r w:rsidR="009A21CA">
        <w:rPr>
          <w:rFonts w:ascii="Times New Roman" w:hAnsi="Times New Roman"/>
        </w:rPr>
        <w:t>ой кооперации в Арктике в интересах устойчивого развития региона и его жителей, включая коренны</w:t>
      </w:r>
      <w:r w:rsidR="001D03BB">
        <w:rPr>
          <w:rFonts w:ascii="Times New Roman" w:hAnsi="Times New Roman"/>
        </w:rPr>
        <w:t>е</w:t>
      </w:r>
      <w:r w:rsidR="009A21CA">
        <w:rPr>
          <w:rFonts w:ascii="Times New Roman" w:hAnsi="Times New Roman"/>
        </w:rPr>
        <w:t xml:space="preserve"> народы. Отдельно было отмечено, что действительно прорывные научные проекты в Заполярье могут быть только международными и </w:t>
      </w:r>
      <w:r>
        <w:rPr>
          <w:rFonts w:ascii="Times New Roman" w:hAnsi="Times New Roman"/>
        </w:rPr>
        <w:t>решени</w:t>
      </w:r>
      <w:r w:rsidR="009A21CA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глобальных задач</w:t>
      </w:r>
      <w:r w:rsidR="009A21CA">
        <w:rPr>
          <w:rFonts w:ascii="Times New Roman" w:hAnsi="Times New Roman"/>
        </w:rPr>
        <w:t xml:space="preserve"> в регионе возможно только на основе коллективных</w:t>
      </w:r>
      <w:r w:rsidR="001D03BB">
        <w:rPr>
          <w:rFonts w:ascii="Times New Roman" w:hAnsi="Times New Roman"/>
        </w:rPr>
        <w:t xml:space="preserve"> </w:t>
      </w:r>
      <w:r w:rsidR="009A21CA">
        <w:rPr>
          <w:rFonts w:ascii="Times New Roman" w:hAnsi="Times New Roman"/>
        </w:rPr>
        <w:t>подходов</w:t>
      </w:r>
      <w:r>
        <w:rPr>
          <w:rFonts w:ascii="Times New Roman" w:hAnsi="Times New Roman"/>
        </w:rPr>
        <w:t>.</w:t>
      </w:r>
      <w:r w:rsidR="00E23EBD" w:rsidRPr="00E23EBD">
        <w:rPr>
          <w:rFonts w:ascii="Times New Roman" w:hAnsi="Times New Roman"/>
        </w:rPr>
        <w:t xml:space="preserve"> </w:t>
      </w:r>
      <w:r w:rsidR="009A21CA">
        <w:rPr>
          <w:rFonts w:ascii="Times New Roman" w:hAnsi="Times New Roman"/>
        </w:rPr>
        <w:t>П</w:t>
      </w:r>
      <w:r w:rsidR="00E23EBD">
        <w:rPr>
          <w:rFonts w:ascii="Times New Roman" w:hAnsi="Times New Roman"/>
        </w:rPr>
        <w:t xml:space="preserve">роект </w:t>
      </w:r>
      <w:r w:rsidR="00E23EBD">
        <w:rPr>
          <w:rFonts w:ascii="Times New Roman" w:hAnsi="Times New Roman"/>
          <w:lang w:val="en-US"/>
        </w:rPr>
        <w:t>Think</w:t>
      </w:r>
      <w:r w:rsidR="00E23EBD">
        <w:rPr>
          <w:rFonts w:ascii="Times New Roman" w:hAnsi="Times New Roman"/>
        </w:rPr>
        <w:t xml:space="preserve"> </w:t>
      </w:r>
      <w:proofErr w:type="spellStart"/>
      <w:r w:rsidR="00E23EBD">
        <w:rPr>
          <w:rFonts w:ascii="Times New Roman" w:hAnsi="Times New Roman"/>
        </w:rPr>
        <w:t>Arctic</w:t>
      </w:r>
      <w:proofErr w:type="spellEnd"/>
      <w:r w:rsidR="009A21CA">
        <w:rPr>
          <w:rFonts w:ascii="Times New Roman" w:hAnsi="Times New Roman"/>
        </w:rPr>
        <w:t xml:space="preserve"> </w:t>
      </w:r>
      <w:r w:rsidR="00E23EBD">
        <w:rPr>
          <w:rFonts w:ascii="Times New Roman" w:hAnsi="Times New Roman"/>
        </w:rPr>
        <w:t xml:space="preserve">реализуется в </w:t>
      </w:r>
      <w:r w:rsidR="009A21CA">
        <w:rPr>
          <w:rFonts w:ascii="Times New Roman" w:hAnsi="Times New Roman"/>
        </w:rPr>
        <w:t xml:space="preserve">рамках </w:t>
      </w:r>
      <w:r w:rsidR="005B07DE">
        <w:rPr>
          <w:rFonts w:ascii="Times New Roman" w:hAnsi="Times New Roman"/>
        </w:rPr>
        <w:t>П</w:t>
      </w:r>
      <w:r w:rsidR="00E23EBD">
        <w:rPr>
          <w:rFonts w:ascii="Times New Roman" w:hAnsi="Times New Roman"/>
        </w:rPr>
        <w:t>редседательства России в Арктическом совете при содействии Фонда Росконгресс.</w:t>
      </w:r>
    </w:p>
    <w:p w14:paraId="6C900797" w14:textId="205EDE46" w:rsidR="00607F8E" w:rsidRDefault="00CC74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На сессиях в рамках работы стенда также затрагивались вопросы функционирования Северного морского пути, роли науки в решении стратегических задач в Арктике</w:t>
      </w:r>
      <w:r w:rsidR="00F05E84">
        <w:rPr>
          <w:rFonts w:ascii="Times New Roman" w:hAnsi="Times New Roman"/>
        </w:rPr>
        <w:t xml:space="preserve">. Состоялась большая сессия с участием Министра РФ по развитию Дальнего Востока и Арктики Алексея Чекункова, руководителей крупнейших компаний, реализующих ключевые инвестиционные проекты в Заполярье с применением мер господдержки в статусе резидентов ТОР «Столица Арктики» и АЗРФ. </w:t>
      </w:r>
      <w:r>
        <w:rPr>
          <w:rFonts w:ascii="Times New Roman" w:hAnsi="Times New Roman"/>
        </w:rPr>
        <w:t xml:space="preserve"> </w:t>
      </w:r>
      <w:r w:rsidR="00F05E84">
        <w:rPr>
          <w:rFonts w:ascii="Times New Roman" w:hAnsi="Times New Roman"/>
        </w:rPr>
        <w:t xml:space="preserve">В рамках Дня арктического инвестора на стенде Минвостокразвития России губернаторы регионов российской </w:t>
      </w:r>
      <w:r w:rsidR="006561DE">
        <w:rPr>
          <w:rFonts w:ascii="Times New Roman" w:hAnsi="Times New Roman"/>
        </w:rPr>
        <w:t>Арктики лично представили инвест</w:t>
      </w:r>
      <w:r w:rsidR="00F05E84">
        <w:rPr>
          <w:rFonts w:ascii="Times New Roman" w:hAnsi="Times New Roman"/>
        </w:rPr>
        <w:t xml:space="preserve">проекты российским предпринимателям и СМИ. </w:t>
      </w:r>
      <w:r w:rsidR="0057642C">
        <w:rPr>
          <w:rFonts w:ascii="Times New Roman" w:hAnsi="Times New Roman"/>
        </w:rPr>
        <w:t>Особое место в повестке занял</w:t>
      </w:r>
      <w:r w:rsidR="001D03BB">
        <w:rPr>
          <w:rFonts w:ascii="Times New Roman" w:hAnsi="Times New Roman"/>
        </w:rPr>
        <w:t>о</w:t>
      </w:r>
      <w:r w:rsidR="0057642C">
        <w:rPr>
          <w:rFonts w:ascii="Times New Roman" w:hAnsi="Times New Roman"/>
        </w:rPr>
        <w:t xml:space="preserve"> представление т</w:t>
      </w:r>
      <w:r>
        <w:rPr>
          <w:rFonts w:ascii="Times New Roman" w:hAnsi="Times New Roman"/>
        </w:rPr>
        <w:t>уристическ</w:t>
      </w:r>
      <w:r w:rsidR="0057642C"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потенциал</w:t>
      </w:r>
      <w:r w:rsidR="0057642C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арктических регионов России</w:t>
      </w:r>
      <w:r w:rsidR="00F05E84">
        <w:rPr>
          <w:rFonts w:ascii="Times New Roman" w:hAnsi="Times New Roman"/>
        </w:rPr>
        <w:t xml:space="preserve">, а также </w:t>
      </w:r>
      <w:r w:rsidR="0057642C">
        <w:rPr>
          <w:rFonts w:ascii="Times New Roman" w:hAnsi="Times New Roman"/>
        </w:rPr>
        <w:t xml:space="preserve">актуальные вопросы системы образования и кадрового обеспечения Арктики в условиях новых реалий. </w:t>
      </w:r>
    </w:p>
    <w:p w14:paraId="6C800E62" w14:textId="77777777" w:rsidR="00607F8E" w:rsidRDefault="00607F8E">
      <w:pPr>
        <w:ind w:firstLine="709"/>
        <w:jc w:val="both"/>
        <w:rPr>
          <w:rFonts w:ascii="Times New Roman" w:eastAsia="Times New Roman" w:hAnsi="Times New Roman" w:cs="Times New Roman"/>
        </w:rPr>
      </w:pPr>
    </w:p>
    <w:p w14:paraId="07B4C06A" w14:textId="77777777" w:rsidR="00607F8E" w:rsidRDefault="00607F8E">
      <w:pPr>
        <w:ind w:firstLine="709"/>
        <w:jc w:val="both"/>
        <w:rPr>
          <w:rFonts w:ascii="Times New Roman" w:eastAsia="Times New Roman" w:hAnsi="Times New Roman" w:cs="Times New Roman"/>
        </w:rPr>
      </w:pPr>
    </w:p>
    <w:p w14:paraId="3C464AE5" w14:textId="77777777" w:rsidR="00607F8E" w:rsidRDefault="00CC74E6">
      <w:pPr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* * *</w:t>
      </w:r>
    </w:p>
    <w:p w14:paraId="6FB4095B" w14:textId="77777777" w:rsidR="00607F8E" w:rsidRDefault="00607F8E">
      <w:pPr>
        <w:ind w:firstLine="709"/>
        <w:jc w:val="both"/>
        <w:rPr>
          <w:rFonts w:ascii="Times New Roman" w:eastAsia="Times New Roman" w:hAnsi="Times New Roman" w:cs="Times New Roman"/>
        </w:rPr>
      </w:pPr>
    </w:p>
    <w:p w14:paraId="68D7E3EA" w14:textId="77777777" w:rsidR="00607F8E" w:rsidRDefault="00607F8E">
      <w:pPr>
        <w:ind w:firstLine="709"/>
        <w:jc w:val="both"/>
        <w:rPr>
          <w:rFonts w:ascii="Times New Roman" w:eastAsia="Times New Roman" w:hAnsi="Times New Roman" w:cs="Times New Roman"/>
        </w:rPr>
      </w:pPr>
    </w:p>
    <w:p w14:paraId="3D4F6B97" w14:textId="77777777" w:rsidR="00607F8E" w:rsidRDefault="00CC74E6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Справочная информация:</w:t>
      </w:r>
    </w:p>
    <w:p w14:paraId="2ADF42B1" w14:textId="77777777" w:rsidR="00607F8E" w:rsidRDefault="00CC74E6">
      <w:pPr>
        <w:pStyle w:val="a6"/>
        <w:shd w:val="clear" w:color="auto" w:fill="FFFFFF"/>
        <w:spacing w:after="0"/>
        <w:jc w:val="both"/>
        <w:rPr>
          <w:b/>
          <w:bCs/>
          <w:color w:val="222222"/>
          <w:sz w:val="20"/>
          <w:szCs w:val="20"/>
          <w:u w:color="222222"/>
        </w:rPr>
      </w:pPr>
      <w:r>
        <w:rPr>
          <w:b/>
          <w:bCs/>
          <w:color w:val="222222"/>
          <w:sz w:val="20"/>
          <w:szCs w:val="20"/>
          <w:u w:color="222222"/>
        </w:rPr>
        <w:t>Официальные аккаунты председательства России в Арктическом совете:</w:t>
      </w:r>
    </w:p>
    <w:p w14:paraId="520E5B0A" w14:textId="77777777" w:rsidR="00607F8E" w:rsidRPr="00CC7ABA" w:rsidRDefault="00CC74E6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proofErr w:type="spellStart"/>
      <w:r>
        <w:rPr>
          <w:color w:val="222222"/>
          <w:sz w:val="20"/>
          <w:szCs w:val="20"/>
          <w:u w:color="222222"/>
        </w:rPr>
        <w:t>ВКонтакте</w:t>
      </w:r>
      <w:proofErr w:type="spellEnd"/>
      <w:r>
        <w:rPr>
          <w:color w:val="222222"/>
          <w:sz w:val="20"/>
          <w:szCs w:val="20"/>
          <w:u w:color="222222"/>
          <w:lang w:val="en-US"/>
        </w:rPr>
        <w:t xml:space="preserve">: </w:t>
      </w:r>
      <w:hyperlink r:id="rId6" w:history="1">
        <w:r>
          <w:rPr>
            <w:rStyle w:val="Hyperlink0"/>
          </w:rPr>
          <w:t>vk.com/</w:t>
        </w:r>
        <w:proofErr w:type="spellStart"/>
        <w:r>
          <w:rPr>
            <w:rStyle w:val="Hyperlink0"/>
          </w:rPr>
          <w:t>arctic_on</w:t>
        </w:r>
        <w:proofErr w:type="spellEnd"/>
      </w:hyperlink>
    </w:p>
    <w:p w14:paraId="0BC76734" w14:textId="77777777" w:rsidR="00607F8E" w:rsidRDefault="00CC74E6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 xml:space="preserve">Twitter: </w:t>
      </w:r>
      <w:hyperlink r:id="rId7" w:history="1">
        <w:r>
          <w:rPr>
            <w:rStyle w:val="Hyperlink0"/>
          </w:rPr>
          <w:t>twitter.com/ArcticON1</w:t>
        </w:r>
      </w:hyperlink>
    </w:p>
    <w:p w14:paraId="7BCEDDD3" w14:textId="77777777" w:rsidR="00607F8E" w:rsidRDefault="00CC74E6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 xml:space="preserve">Telegram: </w:t>
      </w:r>
      <w:hyperlink r:id="rId8" w:history="1">
        <w:r>
          <w:rPr>
            <w:rStyle w:val="Hyperlink0"/>
          </w:rPr>
          <w:t>t.me/</w:t>
        </w:r>
        <w:proofErr w:type="spellStart"/>
        <w:r>
          <w:rPr>
            <w:rStyle w:val="Hyperlink0"/>
          </w:rPr>
          <w:t>arcticonofficial</w:t>
        </w:r>
        <w:proofErr w:type="spellEnd"/>
      </w:hyperlink>
    </w:p>
    <w:p w14:paraId="4A20E0BC" w14:textId="77777777" w:rsidR="00607F8E" w:rsidRDefault="00CC74E6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>Weibo: </w:t>
      </w:r>
      <w:hyperlink r:id="rId9" w:history="1">
        <w:r>
          <w:rPr>
            <w:rStyle w:val="Hyperlink1"/>
          </w:rPr>
          <w:t>weibo.com/u/7728847725</w:t>
        </w:r>
      </w:hyperlink>
    </w:p>
    <w:p w14:paraId="6A5A7A84" w14:textId="77777777" w:rsidR="00607F8E" w:rsidRDefault="00CC74E6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>WeChat</w:t>
      </w:r>
      <w:r>
        <w:rPr>
          <w:rStyle w:val="a7"/>
          <w:color w:val="222222"/>
          <w:sz w:val="20"/>
          <w:szCs w:val="20"/>
          <w:u w:color="222222"/>
        </w:rPr>
        <w:t xml:space="preserve"> </w:t>
      </w:r>
      <w:r>
        <w:rPr>
          <w:rStyle w:val="a7"/>
          <w:color w:val="222222"/>
          <w:sz w:val="20"/>
          <w:szCs w:val="20"/>
          <w:u w:color="222222"/>
          <w:lang w:val="en-US"/>
        </w:rPr>
        <w:t>ID</w:t>
      </w:r>
      <w:r>
        <w:rPr>
          <w:rStyle w:val="a7"/>
          <w:color w:val="222222"/>
          <w:sz w:val="20"/>
          <w:szCs w:val="20"/>
          <w:u w:color="222222"/>
        </w:rPr>
        <w:t xml:space="preserve">: </w:t>
      </w:r>
      <w:proofErr w:type="spellStart"/>
      <w:r>
        <w:rPr>
          <w:rStyle w:val="a7"/>
          <w:color w:val="222222"/>
          <w:sz w:val="20"/>
          <w:szCs w:val="20"/>
          <w:u w:color="222222"/>
          <w:lang w:val="en-US"/>
        </w:rPr>
        <w:t>arcticonofficial</w:t>
      </w:r>
      <w:proofErr w:type="spellEnd"/>
    </w:p>
    <w:p w14:paraId="2C1AFB36" w14:textId="77777777" w:rsidR="00607F8E" w:rsidRDefault="00607F8E">
      <w:pPr>
        <w:rPr>
          <w:rStyle w:val="a7"/>
          <w:rFonts w:ascii="Times New Roman" w:eastAsia="Times New Roman" w:hAnsi="Times New Roman" w:cs="Times New Roman"/>
        </w:rPr>
      </w:pPr>
    </w:p>
    <w:p w14:paraId="2224179E" w14:textId="77777777" w:rsidR="00607F8E" w:rsidRDefault="00CC74E6">
      <w:pPr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bookmarkStart w:id="1" w:name="_Hlk37175453"/>
      <w:r>
        <w:rPr>
          <w:rStyle w:val="a7"/>
          <w:rFonts w:ascii="Times New Roman" w:hAnsi="Times New Roman"/>
          <w:b/>
          <w:bCs/>
          <w:sz w:val="20"/>
          <w:szCs w:val="20"/>
        </w:rPr>
        <w:t>Ф</w:t>
      </w:r>
      <w:bookmarkStart w:id="2" w:name="_Hlk37145538"/>
      <w:bookmarkEnd w:id="1"/>
      <w:r>
        <w:rPr>
          <w:rStyle w:val="a7"/>
          <w:rFonts w:ascii="Times New Roman" w:hAnsi="Times New Roman"/>
          <w:b/>
          <w:bCs/>
          <w:sz w:val="20"/>
          <w:szCs w:val="20"/>
        </w:rPr>
        <w:t xml:space="preserve">онд Росконгресс – </w:t>
      </w:r>
      <w:r>
        <w:rPr>
          <w:rStyle w:val="a7"/>
          <w:rFonts w:ascii="Times New Roman" w:hAnsi="Times New Roman"/>
          <w:sz w:val="20"/>
          <w:szCs w:val="20"/>
        </w:rPr>
        <w:t xml:space="preserve">социально ориентированный нефинансовый институт развития, крупнейший организатор общероссийских, международных, </w:t>
      </w:r>
      <w:proofErr w:type="spellStart"/>
      <w:r>
        <w:rPr>
          <w:rStyle w:val="a7"/>
          <w:rFonts w:ascii="Times New Roman" w:hAnsi="Times New Roman"/>
          <w:sz w:val="20"/>
          <w:szCs w:val="20"/>
        </w:rPr>
        <w:t>конгрессных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>, выставочных, деловых, общественных, молодежных, спортивных мероприятий и событий в области культуры, создан</w:t>
      </w:r>
      <w:r>
        <w:rPr>
          <w:rStyle w:val="a7"/>
          <w:rFonts w:ascii="Times New Roman" w:hAnsi="Times New Roman"/>
          <w:color w:val="FF0000"/>
          <w:sz w:val="20"/>
          <w:szCs w:val="20"/>
          <w:u w:color="FF0000"/>
        </w:rPr>
        <w:t xml:space="preserve"> </w:t>
      </w:r>
      <w:r>
        <w:rPr>
          <w:rStyle w:val="a7"/>
          <w:rFonts w:ascii="Times New Roman" w:hAnsi="Times New Roman"/>
          <w:sz w:val="20"/>
          <w:szCs w:val="20"/>
        </w:rPr>
        <w:t>в соответствии с решением Президента Российской Федерации.</w:t>
      </w:r>
    </w:p>
    <w:p w14:paraId="5DAAC96F" w14:textId="77777777" w:rsidR="00607F8E" w:rsidRDefault="00CC74E6">
      <w:pPr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  </w:t>
      </w:r>
    </w:p>
    <w:p w14:paraId="7BFE9AA3" w14:textId="77777777" w:rsidR="00607F8E" w:rsidRDefault="00CC74E6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Мероприятия Фонда собирают участников из 208 стран и территорий, более 15 тысяч представителей СМИ ежегодно работают на площадках </w:t>
      </w:r>
      <w:proofErr w:type="spellStart"/>
      <w:r>
        <w:rPr>
          <w:rStyle w:val="a7"/>
          <w:rFonts w:ascii="Times New Roman" w:hAnsi="Times New Roman"/>
          <w:sz w:val="20"/>
          <w:szCs w:val="20"/>
        </w:rPr>
        <w:t>Росконгресса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>, в аналитическую и экспертную работу вовлечены более 5000 экспертов в России и за рубежом.</w:t>
      </w:r>
    </w:p>
    <w:p w14:paraId="717F4DF5" w14:textId="77777777" w:rsidR="00607F8E" w:rsidRDefault="00CC74E6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Фонд взаимодействует со структурами ООН и другими международными организациями. Развивает </w:t>
      </w:r>
      <w:proofErr w:type="spellStart"/>
      <w:r>
        <w:rPr>
          <w:rStyle w:val="a7"/>
          <w:rFonts w:ascii="Times New Roman" w:hAnsi="Times New Roman"/>
          <w:sz w:val="20"/>
          <w:szCs w:val="20"/>
        </w:rPr>
        <w:t>многоформатное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 xml:space="preserve"> сотрудничество со 166 внешнеэкономическими партнерами, объединениями промышленников и предпринимателей, финансовыми, торговыми и бизнес-ассоциациями в 76 странах мира, со 154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3BDE9BD4" w14:textId="77777777" w:rsidR="00607F8E" w:rsidRDefault="00CC74E6">
      <w:pPr>
        <w:pStyle w:val="a8"/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Официальные </w:t>
      </w:r>
      <w:proofErr w:type="spellStart"/>
      <w:r>
        <w:rPr>
          <w:rStyle w:val="a7"/>
          <w:rFonts w:ascii="Times New Roman" w:hAnsi="Times New Roman"/>
          <w:sz w:val="20"/>
          <w:szCs w:val="20"/>
        </w:rPr>
        <w:t>телеграм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 xml:space="preserve">-каналы Фонда Росконгресс: на русском языке – </w:t>
      </w:r>
      <w:r>
        <w:rPr>
          <w:rStyle w:val="Hyperlink2"/>
        </w:rPr>
        <w:t>t.me/</w:t>
      </w:r>
      <w:proofErr w:type="spellStart"/>
      <w:r>
        <w:rPr>
          <w:rStyle w:val="Hyperlink2"/>
        </w:rPr>
        <w:t>Roscongress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 xml:space="preserve">, на английском языке – </w:t>
      </w:r>
      <w:r>
        <w:rPr>
          <w:rStyle w:val="Hyperlink2"/>
        </w:rPr>
        <w:t>t.me/</w:t>
      </w:r>
      <w:proofErr w:type="spellStart"/>
      <w:r>
        <w:rPr>
          <w:rStyle w:val="Hyperlink2"/>
        </w:rPr>
        <w:t>RoscongressDirect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 xml:space="preserve">, на испанском языке – </w:t>
      </w:r>
      <w:r>
        <w:rPr>
          <w:rStyle w:val="Hyperlink2"/>
        </w:rPr>
        <w:t>t.me/</w:t>
      </w:r>
      <w:proofErr w:type="spellStart"/>
      <w:r>
        <w:rPr>
          <w:rStyle w:val="Hyperlink2"/>
        </w:rPr>
        <w:t>RoscongressEsp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>.</w:t>
      </w:r>
    </w:p>
    <w:p w14:paraId="660CD62D" w14:textId="77777777" w:rsidR="00607F8E" w:rsidRDefault="00CC74E6">
      <w:pPr>
        <w:ind w:firstLine="426"/>
        <w:jc w:val="both"/>
      </w:pPr>
      <w:r>
        <w:rPr>
          <w:rStyle w:val="a7"/>
          <w:rFonts w:ascii="Times New Roman" w:hAnsi="Times New Roman"/>
          <w:sz w:val="20"/>
          <w:szCs w:val="20"/>
        </w:rPr>
        <w:t xml:space="preserve">Официальный сайт и Информационно-аналитическая система Фонда Росконгресс: </w:t>
      </w:r>
      <w:bookmarkEnd w:id="2"/>
      <w:r>
        <w:rPr>
          <w:rStyle w:val="Hyperlink2"/>
        </w:rPr>
        <w:fldChar w:fldCharType="begin"/>
      </w:r>
      <w:r>
        <w:rPr>
          <w:rStyle w:val="Hyperlink2"/>
        </w:rPr>
        <w:instrText xml:space="preserve"> HYPERLINK "http://roscongress.org"</w:instrText>
      </w:r>
      <w:r>
        <w:rPr>
          <w:rStyle w:val="Hyperlink2"/>
        </w:rPr>
        <w:fldChar w:fldCharType="separate"/>
      </w:r>
      <w:r>
        <w:rPr>
          <w:rStyle w:val="Hyperlink2"/>
        </w:rPr>
        <w:t>roscongress.org</w:t>
      </w:r>
      <w:r>
        <w:fldChar w:fldCharType="end"/>
      </w:r>
      <w:r>
        <w:rPr>
          <w:rStyle w:val="Hyperlink2"/>
        </w:rPr>
        <w:t>.</w:t>
      </w:r>
    </w:p>
    <w:sectPr w:rsidR="00607F8E">
      <w:headerReference w:type="default" r:id="rId10"/>
      <w:footerReference w:type="default" r:id="rId11"/>
      <w:pgSz w:w="11900" w:h="16840"/>
      <w:pgMar w:top="1985" w:right="851" w:bottom="1134" w:left="85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65BCB" w14:textId="77777777" w:rsidR="00C16932" w:rsidRDefault="00C16932">
      <w:r>
        <w:separator/>
      </w:r>
    </w:p>
  </w:endnote>
  <w:endnote w:type="continuationSeparator" w:id="0">
    <w:p w14:paraId="6FF3A9AF" w14:textId="77777777" w:rsidR="00C16932" w:rsidRDefault="00C1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964BE" w14:textId="77777777" w:rsidR="009A21CA" w:rsidRDefault="009A21CA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9AF9B" w14:textId="77777777" w:rsidR="00C16932" w:rsidRDefault="00C16932">
      <w:r>
        <w:separator/>
      </w:r>
    </w:p>
  </w:footnote>
  <w:footnote w:type="continuationSeparator" w:id="0">
    <w:p w14:paraId="00BB2034" w14:textId="77777777" w:rsidR="00C16932" w:rsidRDefault="00C16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11A61" w14:textId="77777777" w:rsidR="009A21CA" w:rsidRDefault="009A21CA">
    <w:pPr>
      <w:pStyle w:val="a4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F401FAB" wp14:editId="2A0B910E">
          <wp:simplePos x="0" y="0"/>
          <wp:positionH relativeFrom="page">
            <wp:posOffset>536573</wp:posOffset>
          </wp:positionH>
          <wp:positionV relativeFrom="page">
            <wp:posOffset>46068</wp:posOffset>
          </wp:positionV>
          <wp:extent cx="2908800" cy="1162800"/>
          <wp:effectExtent l="0" t="0" r="0" b="0"/>
          <wp:wrapNone/>
          <wp:docPr id="1073741825" name="officeArt object" descr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5" descr="Рисунок 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18C886D4" wp14:editId="5FE92418">
          <wp:simplePos x="0" y="0"/>
          <wp:positionH relativeFrom="page">
            <wp:posOffset>3200398</wp:posOffset>
          </wp:positionH>
          <wp:positionV relativeFrom="page">
            <wp:posOffset>6085840</wp:posOffset>
          </wp:positionV>
          <wp:extent cx="6479541" cy="6925945"/>
          <wp:effectExtent l="0" t="0" r="0" b="0"/>
          <wp:wrapNone/>
          <wp:docPr id="1073741826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Рисунок 1" descr="Рисунок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9541" cy="6925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F8E"/>
    <w:rsid w:val="001D03BB"/>
    <w:rsid w:val="00242B78"/>
    <w:rsid w:val="002B5B03"/>
    <w:rsid w:val="003618BA"/>
    <w:rsid w:val="00443145"/>
    <w:rsid w:val="004D135D"/>
    <w:rsid w:val="00543CED"/>
    <w:rsid w:val="0057642C"/>
    <w:rsid w:val="005B07DE"/>
    <w:rsid w:val="00607F8E"/>
    <w:rsid w:val="006561DE"/>
    <w:rsid w:val="00682FE9"/>
    <w:rsid w:val="0071157C"/>
    <w:rsid w:val="00915954"/>
    <w:rsid w:val="009A21CA"/>
    <w:rsid w:val="00C16932"/>
    <w:rsid w:val="00C4337B"/>
    <w:rsid w:val="00CC3B88"/>
    <w:rsid w:val="00CC74E6"/>
    <w:rsid w:val="00CC7ABA"/>
    <w:rsid w:val="00E23EBD"/>
    <w:rsid w:val="00E54ECD"/>
    <w:rsid w:val="00EC64D8"/>
    <w:rsid w:val="00F0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8F4E"/>
  <w15:docId w15:val="{1841B929-BED3-49AE-88C3-CCF5A6A0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563C1"/>
      <w:sz w:val="20"/>
      <w:szCs w:val="20"/>
      <w:u w:val="single" w:color="0563C1"/>
      <w:lang w:val="en-US"/>
    </w:rPr>
  </w:style>
  <w:style w:type="character" w:customStyle="1" w:styleId="Hyperlink1">
    <w:name w:val="Hyperlink.1"/>
    <w:basedOn w:val="a7"/>
    <w:rPr>
      <w:outline w:val="0"/>
      <w:color w:val="1155CC"/>
      <w:sz w:val="20"/>
      <w:szCs w:val="20"/>
      <w:u w:val="single" w:color="1155CC"/>
      <w:lang w:val="en-US"/>
    </w:rPr>
  </w:style>
  <w:style w:type="paragraph" w:styleId="a8">
    <w:name w:val="Plain Text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2">
    <w:name w:val="Hyperlink.2"/>
    <w:rPr>
      <w:rFonts w:ascii="Times New Roman" w:hAnsi="Times New Roman"/>
      <w:outline w:val="0"/>
      <w:color w:val="0563C1"/>
      <w:sz w:val="20"/>
      <w:szCs w:val="20"/>
      <w:u w:val="single" w:color="0563C1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C64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64D8"/>
    <w:rPr>
      <w:rFonts w:ascii="Tahoma" w:hAnsi="Tahoma" w:cs="Tahoma"/>
      <w:color w:val="000000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rcticonofficia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ArcticON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rctic_on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eibo.com/u/772884772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MID RF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Наталия Васильевна</dc:creator>
  <cp:lastModifiedBy>Евгений Лев</cp:lastModifiedBy>
  <cp:revision>12</cp:revision>
  <dcterms:created xsi:type="dcterms:W3CDTF">2022-06-21T08:58:00Z</dcterms:created>
  <dcterms:modified xsi:type="dcterms:W3CDTF">2022-06-21T18:56:00Z</dcterms:modified>
</cp:coreProperties>
</file>